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2077" w:rsidRPr="00AB2077" w:rsidRDefault="00AB2077" w:rsidP="00AB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caps/>
          <w:sz w:val="24"/>
          <w:szCs w:val="24"/>
          <w:lang w:val="ru-BY" w:eastAsia="ru-BY"/>
        </w:rPr>
        <w:t>ПОСТАНОВЛЕНИЕ МИНИСТЕРСТВА ЗДРАВООХРАНЕНИЯ РЕСПУБЛИКИ БЕЛАРУСЬ</w:t>
      </w:r>
    </w:p>
    <w:p w:rsidR="00AB2077" w:rsidRPr="00AB2077" w:rsidRDefault="00AB2077" w:rsidP="00AB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21 февраля 2022 г. № 13</w:t>
      </w:r>
    </w:p>
    <w:p w:rsidR="00AB2077" w:rsidRPr="00AB2077" w:rsidRDefault="00AB2077" w:rsidP="00AB2077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BY"/>
        </w:rPr>
      </w:pPr>
      <w:r w:rsidRPr="00AB2077">
        <w:rPr>
          <w:rFonts w:ascii="Times New Roman" w:eastAsia="Times New Roman" w:hAnsi="Times New Roman" w:cs="Times New Roman"/>
          <w:b/>
          <w:bCs/>
          <w:sz w:val="28"/>
          <w:szCs w:val="28"/>
          <w:lang w:val="ru-BY" w:eastAsia="ru-BY"/>
        </w:rPr>
        <w:t>Об утверждении регламентов административных процедур в области здравоохранения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На основании абзаца третьего </w:t>
      </w:r>
      <w:hyperlink r:id="rId4" w:anchor="&amp;Point=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3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Указа Президента Республики Беларусь от 25 июня 2021 г. № 240 «Об административных процедурах, осуществляемых в отношении субъектов хозяйствования», </w:t>
      </w:r>
      <w:hyperlink r:id="rId5" w:anchor="Заг_Утв_1&amp;Point=9&amp;UnderPoint=9.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подпункта 9.1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пункта 9 Положения о Министерстве здравоохранения Республики Беларусь, утвержденного постановлением Совета Министров Республики Беларусь от 28 октября 2011 г. № 1446, Министерство здравоохранения Республики Беларусь ПОСТАНОВЛЯЕТ: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Утвердить: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</w:t>
      </w:r>
      <w:r w:rsidRPr="00AB2077">
        <w:rPr>
          <w:rFonts w:ascii="Times New Roman" w:eastAsia="Times New Roman" w:hAnsi="Times New Roman" w:cs="Times New Roman"/>
          <w:sz w:val="24"/>
          <w:szCs w:val="24"/>
          <w:vertAlign w:val="superscript"/>
          <w:lang w:val="ru-BY" w:eastAsia="ru-BY"/>
        </w:rPr>
        <w:t>1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3.3.1 «Получение санитарно-гигиенического заключения по градостроительному проекту, изменениям и (или) дополнениям, вносимым в него» (прилагается);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  <w:t>______________________________</w:t>
      </w:r>
    </w:p>
    <w:p w:rsidR="00AB2077" w:rsidRPr="00AB2077" w:rsidRDefault="00AB2077" w:rsidP="00AB2077">
      <w:pPr>
        <w:spacing w:after="24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0"/>
          <w:szCs w:val="20"/>
          <w:vertAlign w:val="superscript"/>
          <w:lang w:val="ru-BY" w:eastAsia="ru-BY"/>
        </w:rPr>
        <w:t>1</w:t>
      </w:r>
      <w:r w:rsidRPr="00AB2077"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  <w:t xml:space="preserve"> Для целей настоящего постановления под подпунктом понимается подпункт пункта </w:t>
      </w:r>
      <w:hyperlink r:id="rId7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0"/>
            <w:szCs w:val="20"/>
            <w:u w:val="single"/>
            <w:lang w:val="ru-BY" w:eastAsia="ru-BY"/>
          </w:rPr>
          <w:t>единого перечня</w:t>
        </w:r>
      </w:hyperlink>
      <w:r w:rsidRPr="00AB2077"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  <w:t xml:space="preserve"> административных процедур, осуществляемых в отношении субъектов хозяйствования, утвержденного постановлением Совета Министров Республики Беларусь от 24 сентября 2021 г. № 548.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8" w:anchor="Заг_Утв_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3.3.2 «Получение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9" w:anchor="Заг_Утв_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0" w:anchor="Заг_Утв_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1" w:anchor="Заг_Утв_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7.1.1 «Аккредитация юридических лиц на проведение токсиколого-гигиенической оценки средств защиты растений, подлежащих государственной регистрации»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2" w:anchor="Заг_Утв_6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9.5.1 «Получение свидетельства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3" w:anchor="Заг_Утв_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9.5.2 «Переоформление путем замены свидетельства о государственной регистрации продукции»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4" w:anchor="Заг_Утв_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9.6.1 «Получение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нормативных правовых актах в области технического нормирования и стандартизации»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5" w:anchor="Заг_Утв_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9.6.2 «Получение санитарно-гигиенического заключения на продукцию (за исключением продукции, подлежащей государственной регистрации)»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6" w:anchor="Заг_Утв_1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9.6.3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7" w:anchor="Заг_Утв_1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8" w:anchor="Заг_Утв_1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9" w:anchor="Заг_Утв_1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0" w:anchor="Заг_Утв_1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хозяйствования по производству пищевой продукции»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1" w:anchor="Заг_Утв_1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2" w:anchor="Заг_Утв_16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3" w:anchor="Заг_Утв_1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9.6.10 «Получение санитарно-гигиенического заключения по объекту социальной, производственной, транспортной, инженерной инфраструктуры»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4" w:anchor="Заг_Утв_1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9.6.11 «Получение санитарно-гигиенического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содержащих требования законодательства в области санитарно-эпидемиологического благополучия населения»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5" w:anchor="Заг_Утв_1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 (прилагается);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6" w:anchor="Заг_Утв_2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Регламент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административной процедуры, осуществляемой в отношении субъектов хозяйствования, по подпункту 9.19.1 «Подтверждение сведений о специальных свойствах 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маркировку» (прилагается).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Настоящее постановление вступает в силу после его официального опубликования.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AB2077" w:rsidRPr="00AB2077" w:rsidTr="00AB2077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AB2077" w:rsidRPr="00AB2077" w:rsidRDefault="00AB2077" w:rsidP="00AB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proofErr w:type="spellStart"/>
            <w:r w:rsidRPr="00AB2077">
              <w:rPr>
                <w:rFonts w:ascii="Times New Roman" w:eastAsia="Times New Roman" w:hAnsi="Times New Roman" w:cs="Times New Roman"/>
                <w:b/>
                <w:bCs/>
                <w:lang w:val="ru-BY" w:eastAsia="ru-BY"/>
              </w:rPr>
              <w:t>Д.Л.Пиневич</w:t>
            </w:r>
            <w:proofErr w:type="spellEnd"/>
          </w:p>
        </w:tc>
      </w:tr>
    </w:tbl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28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СОГЛАСОВАНО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 xml:space="preserve">Белорусский государственный 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концерн пищевой промышленности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«</w:t>
      </w:r>
      <w:proofErr w:type="spellStart"/>
      <w:r w:rsidRPr="00AB2077">
        <w:rPr>
          <w:rFonts w:ascii="Times New Roman" w:eastAsia="Times New Roman" w:hAnsi="Times New Roman" w:cs="Times New Roman"/>
          <w:lang w:val="ru-BY" w:eastAsia="ru-BY"/>
        </w:rPr>
        <w:t>Белгоспищепром</w:t>
      </w:r>
      <w:proofErr w:type="spellEnd"/>
      <w:r w:rsidRPr="00AB2077">
        <w:rPr>
          <w:rFonts w:ascii="Times New Roman" w:eastAsia="Times New Roman" w:hAnsi="Times New Roman" w:cs="Times New Roman"/>
          <w:lang w:val="ru-BY" w:eastAsia="ru-BY"/>
        </w:rPr>
        <w:t>»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Управление делами Президента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Республики Беларусь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Министерство иностранных дел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Республики Беларусь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Министерство по чрезвычайным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ситуациям Республики Беларусь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Министерство сельского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хозяйства и продовольствия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Республики Беларусь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Министерство финансов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Республики Беларусь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Министерство экономики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Республики Беларусь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Брестский областной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исполнительный комитет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Витебский областной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исполнительный комитет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Гомельский областной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исполнительный комитет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Гродненский областной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исполнительный комитет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Минский городской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исполнительный комитет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Минский областной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исполнительный комитет</w:t>
      </w:r>
    </w:p>
    <w:p w:rsidR="00AB2077" w:rsidRPr="00AB2077" w:rsidRDefault="00AB2077" w:rsidP="00AB2077">
      <w:pPr>
        <w:spacing w:after="140" w:line="240" w:lineRule="auto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Могилевский областной</w:t>
      </w:r>
      <w:r w:rsidRPr="00AB2077">
        <w:rPr>
          <w:rFonts w:ascii="Times New Roman" w:eastAsia="Times New Roman" w:hAnsi="Times New Roman" w:cs="Times New Roman"/>
          <w:lang w:val="ru-BY" w:eastAsia="ru-BY"/>
        </w:rPr>
        <w:br/>
        <w:t>исполнительный комитет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0" w:name="Утв_1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0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1" w:name="Заг_Утв_1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3.3.1 «Получение санитарно-гигиенического заключения по градостроительному проекту, изменениям и (или) дополнениям, вносимым в него»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1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"http://www.pravo.by/webnpa/text.asp?RN=H10800433"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28 октября 2008 г. № 433-З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2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30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3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Министерства архитектуры и строительства Республики Беларусь от 16 ноября 2020 г. № 87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утверждении и введении в действие строительных норм СН 3.01.02-2020».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3117"/>
        <w:gridCol w:w="2688"/>
      </w:tblGrid>
      <w:tr w:rsidR="00AB2077" w:rsidRPr="00AB2077" w:rsidTr="00AB2077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32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градостроительный проект, изменения и (или) дополнения, вносимые в него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33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5"/>
        <w:gridCol w:w="2830"/>
      </w:tblGrid>
      <w:tr w:rsidR="00AB2077" w:rsidRPr="00AB2077" w:rsidTr="00AB2077">
        <w:trPr>
          <w:trHeight w:val="240"/>
        </w:trPr>
        <w:tc>
          <w:tcPr>
            <w:tcW w:w="3486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486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2" w:name="Утв_2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lastRenderedPageBreak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2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3" w:name="Заг_Утв_2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3.3.2 «Получение санитарно-гигиенического заключения по проектной документации на строительство объекта социальной, производственной, транспортной, 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3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"http://www.pravo.by/webnpa/text.asp?RN=Pd1700007"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Декрет Президента Республики Беларусь от 23 ноября 2017 г. № 7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развитии предпринимательства»;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3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3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36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3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38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0"/>
        <w:gridCol w:w="3117"/>
        <w:gridCol w:w="2688"/>
      </w:tblGrid>
      <w:tr w:rsidR="00AB2077" w:rsidRPr="00AB2077" w:rsidTr="00AB2077">
        <w:trPr>
          <w:trHeight w:val="240"/>
        </w:trPr>
        <w:tc>
          <w:tcPr>
            <w:tcW w:w="189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39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8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9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проектная документация на строительство объекта социальной, производственной, транспортной,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инженерной инфраструктуры, расположенного в санитарно-защитной зоне, зоне ограниченной застройки, передающих радиотехнических объектов Вооруженных Сил Республики Беларусь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40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48"/>
        <w:gridCol w:w="2551"/>
        <w:gridCol w:w="2546"/>
      </w:tblGrid>
      <w:tr w:rsidR="00AB2077" w:rsidRPr="00AB2077" w:rsidTr="00AB2077">
        <w:trPr>
          <w:trHeight w:val="240"/>
        </w:trPr>
        <w:tc>
          <w:tcPr>
            <w:tcW w:w="227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227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3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227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99"/>
        <w:gridCol w:w="2546"/>
      </w:tblGrid>
      <w:tr w:rsidR="00AB2077" w:rsidRPr="00AB2077" w:rsidTr="00AB2077">
        <w:trPr>
          <w:trHeight w:val="240"/>
        </w:trPr>
        <w:tc>
          <w:tcPr>
            <w:tcW w:w="363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36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63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4" w:name="Утв_3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4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5" w:name="Заг_Утв_3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3.3.3 «Получение санитарно-гигиенического заключения по проектной документации на расширение, увеличение мощности, изменение целевого назначения объекта социальной, производственной, транспортной, инженерной инфраструктуры»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5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"http://www.pravo.by/webnpa/text.asp?RN=Pd1700007"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Декрет Президента Республики Беларусь от 23 ноября 2017 г. № 7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развитии предпринимательства»;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4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4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4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4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45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5"/>
        <w:gridCol w:w="3018"/>
        <w:gridCol w:w="3052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46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проектная документация на расширение, увеличение мощности, изменение целевого назначения объекта социальной, производственной, транспортной, инженерной инфраструктуры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47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8"/>
        <w:gridCol w:w="2755"/>
        <w:gridCol w:w="3032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6" w:name="Утв_4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6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7" w:name="Заг_Утв_4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3.9.5 «Получение заключения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1.1. наименование уполномоченного органа (подведомственность административной процедуры) –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7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"http://www.pravo.by/webnpa/text.asp?RN=Pd1700007"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Декрет Президента Республики Беларусь от 23 ноября 2017 г. № 7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развитии предпринимательства»;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4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4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5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51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приемки в эксплуатацию объектов строительства, утвержденное постановлением Совета Министров Республики Беларусь от 6 июня 2011 г. № 716;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5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4"/>
        <w:gridCol w:w="3094"/>
        <w:gridCol w:w="3127"/>
      </w:tblGrid>
      <w:tr w:rsidR="00AB2077" w:rsidRPr="00AB2077" w:rsidTr="00AB2077">
        <w:trPr>
          <w:trHeight w:val="240"/>
        </w:trPr>
        <w:tc>
          <w:tcPr>
            <w:tcW w:w="167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7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53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67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проектная документация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67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протоколы лабораторных исследований (испытаний)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питьевой воды систем питьевого водоснабжения, концентрации радона в воздухе жилых помещений, физических факторов инженерных систем и оборудования объекта, а также иных нормируемых параметров факторов среды обитания человека с учетом характера осуществляемых работ и услуг, представляющих потенциальную опасность для жизни и здоровья населения, выполненных в аккредитованных испытательных лабораториях (центрах)</w:t>
            </w:r>
          </w:p>
        </w:tc>
        <w:tc>
          <w:tcPr>
            <w:tcW w:w="16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54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5"/>
        <w:gridCol w:w="1561"/>
        <w:gridCol w:w="2119"/>
      </w:tblGrid>
      <w:tr w:rsidR="00AB2077" w:rsidRPr="00AB2077" w:rsidTr="00AB2077">
        <w:trPr>
          <w:trHeight w:val="240"/>
        </w:trPr>
        <w:tc>
          <w:tcPr>
            <w:tcW w:w="303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13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3031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заключение о соответствии принимаемого в эксплуатацию объекта строительства требованиям законодательства в области санитарно-эпидемиологического благополучия населения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57"/>
        <w:gridCol w:w="2688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государственное учреждение «Республиканский центр гигиены, эпидемиологии и общественного здоровья»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8"/>
        <w:gridCol w:w="3117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8" w:name="Утв_5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8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9" w:name="Заг_Утв_5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7.1.1 «Аккредитация юридических лиц на проведение токсиколого-гигиенической оценки средств защиты растений, подлежащих государственной регистрации»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1.1. наименование уполномоченного органа (подведомственность административной процедуры) – Министерство здравоохранения;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9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"http://www.pravo.by/webnpa/text.asp?RN=H10500077"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25 декабря 2005 г. № 77-З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карантине и защите растений»;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5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56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57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аккредитации Министерством здравоохранения юридических лиц на проведение токсиколого-гигиенической оценки средств защиты растений, подлежащих государственной регистрации, утвержденное постановлением Совета Министров Республики Беларусь от 27 августа 2018 г. № 618;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5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 иные имеющиеся 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1.3.1. осуществляется в отношении юридических лиц, которые проводят токсиколого-гигиеническую оценку средств защиты растений, подлежащих государственной регистрации;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1.3.2. для рассмотрения вопросов, связанных с осуществлением административной процедуры, создается комиссия по аккредитации юридических лиц на проведение токсиколого-гигиенической оценки средств защиты растений, подлежащих государственной регистрации;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1.3.3. в ходе проведения аккредитации комиссия вправе осуществить обследование юридического лица, подавшего заявление о проведении аккредитации, в целях подтверждения сведений, указанных в заявлении и иных представленных документах;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1.3.4. обжалование административного решения осуществляется в судебном порядке.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6"/>
        <w:gridCol w:w="2551"/>
        <w:gridCol w:w="2688"/>
      </w:tblGrid>
      <w:tr w:rsidR="00AB2077" w:rsidRPr="00AB2077" w:rsidTr="00AB2077">
        <w:trPr>
          <w:trHeight w:val="240"/>
        </w:trPr>
        <w:tc>
          <w:tcPr>
            <w:tcW w:w="219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3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по форме согласно </w:t>
            </w:r>
            <w:hyperlink r:id="rId59" w:anchor="Прил_Утв_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приложению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копия положения о структурном подразделении юридического лица, на которое возложены функции по проведению токсиколого-гигиенической оценки средств защиты растений, подлежащих государственной регистрации (далее, если на указано иное, – подразделение)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документов не менее трех состоящих в штате юридического лица по основному месту работы специалистов подразделения, подтверждающих их квалификацию и опыт работы в области гигиены и токсикологии: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диплома о высшем профессиональном образовании, свидетельства о присвоении высшей квалификационной категории и (или) диплома об ученой степени в области гигиены или токсикологии;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трудовой книжки, подтверждающей непрерывный стаж работы не менее трех лет по указанной специальности;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трудового договора (контракта)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219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аттестата аккредитации в Национальной системе аккредитации Республики Беларусь по методам испытаний (исследований) средств защиты растений, необходимых для проведения их токсиколого-гигиенической оценки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219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наличии:</w:t>
            </w:r>
          </w:p>
        </w:tc>
        <w:tc>
          <w:tcPr>
            <w:tcW w:w="13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2197" w:type="pct"/>
            <w:tcBorders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программного обеспечения, необходимого для оформления результатов токсиколого-гигиенической оценки средств защиты растений в электронном виде;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виварного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комплекса, укомплектованного лабораторными животными для проведения токсиколого-гигиенической оценки средств защиты растений;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приборов, оборудования и методов, необходимых для проведения токсиколого-гигиенической оценки средств защиты растений</w:t>
            </w:r>
          </w:p>
        </w:tc>
        <w:tc>
          <w:tcPr>
            <w:tcW w:w="1365" w:type="pct"/>
            <w:tcBorders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подписываются руководителем юридического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60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68"/>
        <w:gridCol w:w="2000"/>
        <w:gridCol w:w="3377"/>
      </w:tblGrid>
      <w:tr w:rsidR="00AB2077" w:rsidRPr="00AB2077" w:rsidTr="00AB2077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решение об аккредитации юридических лиц на проведение токсиколого-гигиенической оценки средств защиты растений, подлежащих государственной регистрации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действия, совершаемые уполномоченным органом по исполнению административного решения, – внесение сведений в реестр юридических лиц, аккредитованных Министерством здравоохранения на проведение токсиколого-гигиенической оценки средств защиты растений, подлежащих государственной регистрации.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sectPr w:rsidR="00AB2077" w:rsidRPr="00AB2077">
          <w:pgSz w:w="11906" w:h="16838"/>
          <w:pgMar w:top="567" w:right="1134" w:bottom="567" w:left="1417" w:header="0" w:footer="0" w:gutter="0"/>
          <w:cols w:space="720"/>
        </w:sectPr>
      </w:pP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4407"/>
      </w:tblGrid>
      <w:tr w:rsidR="00AB2077" w:rsidRPr="00AB2077" w:rsidTr="00AB2077">
        <w:tc>
          <w:tcPr>
            <w:tcW w:w="26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23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28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10" w:name="Прил_Утв_5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Приложение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к Регламенту административной процедуры,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осуществляемой в отношении субъектов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хозяйствования, по подпункту 7.1.1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«Аккредитация юридических лиц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на проведение токсиколого-гигиенической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оценки средств защиты растений,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 xml:space="preserve">подлежащих государственной регистрации» </w:t>
            </w:r>
          </w:p>
        </w:tc>
        <w:bookmarkEnd w:id="10"/>
      </w:tr>
    </w:tbl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u-BY" w:eastAsia="ru-BY"/>
        </w:rPr>
      </w:pPr>
      <w:hyperlink r:id="rId61" w:history="1">
        <w:r w:rsidRPr="00AB2077">
          <w:rPr>
            <w:rFonts w:ascii="Times New Roman" w:eastAsia="Times New Roman" w:hAnsi="Times New Roman" w:cs="Times New Roman"/>
            <w:color w:val="154C94"/>
            <w:sz w:val="16"/>
            <w:szCs w:val="16"/>
            <w:u w:val="single"/>
            <w:lang w:val="ru-BY" w:eastAsia="ru-BY"/>
          </w:rPr>
          <w:t>Открыть форму</w:t>
        </w:r>
      </w:hyperlink>
    </w:p>
    <w:p w:rsidR="00AB2077" w:rsidRPr="00AB2077" w:rsidRDefault="00AB2077" w:rsidP="00AB2077">
      <w:pPr>
        <w:spacing w:after="0" w:line="240" w:lineRule="auto"/>
        <w:jc w:val="right"/>
        <w:rPr>
          <w:rFonts w:ascii="Times New Roman" w:eastAsia="Times New Roman" w:hAnsi="Times New Roman" w:cs="Times New Roman"/>
          <w:lang w:val="ru-BY" w:eastAsia="ru-BY"/>
        </w:rPr>
      </w:pPr>
      <w:r w:rsidRPr="00AB2077">
        <w:rPr>
          <w:rFonts w:ascii="Times New Roman" w:eastAsia="Times New Roman" w:hAnsi="Times New Roman" w:cs="Times New Roman"/>
          <w:lang w:val="ru-BY" w:eastAsia="ru-BY"/>
        </w:rPr>
        <w:t>Форма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left="5795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Министерство здравоохранения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br/>
        <w:t>Республики Беларусь</w:t>
      </w:r>
    </w:p>
    <w:p w:rsidR="00AB2077" w:rsidRPr="00AB2077" w:rsidRDefault="00AB2077" w:rsidP="00AB2077">
      <w:pPr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11" w:name="Заг_Прил_Утв_5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ЗАЯВЛЕНИЕ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Заинтересованное лицо: ________________________________________________________</w:t>
      </w:r>
    </w:p>
    <w:p w:rsidR="00AB2077" w:rsidRPr="00AB2077" w:rsidRDefault="00AB2077" w:rsidP="00AB2077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  <w:t>(наименование юридического лица,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  <w:t>место нахождения юридического лица, регистрационный номер в Едином государственном регистре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  <w:t>юридических лиц и индивидуальных предпринимателей)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в лице уполномоченного представителя: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  <w:t>(фамилия, собственное имя, отчество (если таковое имеется)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  <w:t>(основание уполномочивания (доверенность, договор или другое)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Контактная информация для уведомления: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0"/>
          <w:szCs w:val="20"/>
          <w:lang w:val="ru-BY" w:eastAsia="ru-BY"/>
        </w:rPr>
        <w:t>(почтовый адрес для корреспонденции, номер телефона)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прошу провести аккредитацию на проведение токсиколого-гигиенической оценки средств защиты растений, подлежащих государственной регистрации.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Информация о подразделении юридического лица, на которое возложены функции по проведению токсиколого-гигиенической оценки средств защиты растений, подлежащих государственной регистрации: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Приложение: 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_____________________________________________________________________________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1694"/>
        <w:gridCol w:w="4130"/>
      </w:tblGrid>
      <w:tr w:rsidR="00AB2077" w:rsidRPr="00AB2077" w:rsidTr="00AB2077">
        <w:trPr>
          <w:trHeight w:val="240"/>
        </w:trPr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</w:t>
            </w:r>
          </w:p>
        </w:tc>
        <w:tc>
          <w:tcPr>
            <w:tcW w:w="9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__________________________</w:t>
            </w:r>
          </w:p>
        </w:tc>
      </w:tr>
      <w:tr w:rsidR="00AB2077" w:rsidRPr="00AB2077" w:rsidTr="00AB2077">
        <w:trPr>
          <w:trHeight w:val="240"/>
        </w:trPr>
        <w:tc>
          <w:tcPr>
            <w:tcW w:w="189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ind w:left="561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(подпись) </w:t>
            </w:r>
          </w:p>
        </w:tc>
        <w:tc>
          <w:tcPr>
            <w:tcW w:w="9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220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ind w:right="574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(инициалы, фамилия)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sectPr w:rsidR="00AB2077" w:rsidRPr="00AB2077">
          <w:pgSz w:w="11920" w:h="16838"/>
          <w:pgMar w:top="567" w:right="1134" w:bottom="567" w:left="1417" w:header="0" w:footer="0" w:gutter="0"/>
          <w:cols w:space="720"/>
        </w:sectPr>
      </w:pP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12" w:name="Утв_6"/>
            <w:bookmarkEnd w:id="11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12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13" w:name="Заг_Утв_6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9.5.1 «Получение свидетельства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органы и учреждения, осуществляющие государственный санитарный надзор, указанные в </w:t>
      </w:r>
      <w:bookmarkEnd w:id="13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"http://www.pravo.by/webnpa/text.asp?RN=W21226263" \l "Прил_Утв_1"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приложении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 постановлению Министерства здравоохранения Республики Беларусь от 17 июля 2012 г. № 101 «О некоторых вопросах проведения государственной регистрации продукции, представляющей потенциальную опасность для жизни и здоровья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Договор о Евразийском экономическом союзе от 29 мая 2014 года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Решение Коллегии Евразийской экономической комиссии от 30 июня 2017 г. № 80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свидетельствах о государственной регистрации продукции»;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Решение Совета Евразийской экономической комиссии от 18 апреля 2018 г. № 44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типовых схемах оценки соответствия» (далее – Решение);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6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6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Министерства здравоохранения Республики Беларусь от 17 июля 2012 г. № 101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 иные имеющиеся 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1.3.1. заявителем при проведении государственной регистрации могут быть зарегистрированные на территории государства – члена Евразийского экономического союза в соответствии с его законодательством юридическое лицо или физическое лицо в качестве индивидуального предпринимателя, являющиеся изготовителем или продавцом (импортером) либо уполномоченным изготовителем лицом;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1.3.2. заявителем при схеме государственной регистрации 1р является изготовитель (уполномоченное изготовителем лицо);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1.3.3. заявителем при государственной регистрации по схеме 2р являются уполномоченное изготовителем лицо, продавец (импортер);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1.3.4. в рамках осуществления административной процедуры уполномоченный орган проводит экспертизу документов и сведений, представленных заявителем в соответствии с требованиями, установленными техническим регламентом (техническими регламентами) (в случае оформления свидетельства, подтверждающего соответствие продукции требованиям технического регламента (технических регламентов));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1.3.5. дополнительные основания для отказа в осуществлении административной процедуры по сравнению с </w:t>
      </w:r>
      <w:hyperlink r:id="rId7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Законом Республики Беларусь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 определены в части четырнадцатой </w:t>
      </w:r>
      <w:hyperlink r:id="rId71" w:anchor="Заг_Утв_1&amp;Point=16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164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, части тринадцатой </w:t>
      </w:r>
      <w:hyperlink r:id="rId72" w:anchor="Заг_Утв_1&amp;Point=16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165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типовых схем оценки соответствия, утвержденных Решением, </w:t>
      </w:r>
      <w:hyperlink r:id="rId73" w:anchor="Заг_Утв_2&amp;Point=1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пункте 14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Правил оформления свидетельства о государственной регистрации продукции, утвержденных Решением Коллегии Евразийской экономической комиссии от 30 июня 2017 г. № 80.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13"/>
        <w:gridCol w:w="3082"/>
        <w:gridCol w:w="2784"/>
      </w:tblGrid>
      <w:tr w:rsidR="00AB2077" w:rsidRPr="00AB2077" w:rsidTr="00AB2077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продукции, впервые изготавливаемой на таможенной территории Евразийского экономического союза: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74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должно содержать сведения, предусмотренные </w:t>
            </w:r>
            <w:hyperlink r:id="rId75" w:anchor="Заг_Утв_1&amp;Point=160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пунктом 160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типовых схем оценки соответствия (для схемы государственной регистрации 1р и 2р)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копии документов, в соответствии с которыми изготовлена продукция (технические условия, технологические инструкции, спецификации, рецептуры и (или) сведения о составе продукции и иные документы)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 изготовителя по применению (эксплуатации, использованию) продукции (инструкция, руководство, регламент, рекомендации) или его копия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копии этикеток (упаковки) на продукцию или их макеты 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акт отбора образцов (проб) продукции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протоколы исследований (испытаний) и измерений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научные отчеты и (или) заключения (экспертные заключения)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документа, подтверждающего наличие у 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менеджмента, и (или) копия сертификата соответствия производства принципам надлежащей производственной практики (GMP),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изготовителем разработаны, внедрены и поддерживаются процедуры, основанные на принципах анализа риска и критических контрольных точек (ХАССП), и (или) иные документы) (если это предусмотрено техническим регламентом)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регистрационном или учетном (индивидуальном, идентификационном) номере заявителя, присваиваемом при государственной регистрации юридического лица или физического лица, зарегистрированного в качестве индивидуального предпринимателя, в соответствии с законодательством государств-членов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договора с изготовителем, предусматривающего обеспечение соответствия изготавливаемой на таможенной территории продукции требованиям технического регламента и ответственность за несоответствие поставляемой на таможенную территорию продукции указанным требованиям (для уполномоченного изготовителем лица)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продукции, впервые ввозимой на таможенную территорию государства – члена Евразийского экономического союза: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vMerge w:val="restar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59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76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0" w:type="auto"/>
            <w:vMerge/>
            <w:tcBorders>
              <w:left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копии документов, в соответствии с которыми изготовлена продукция (технические условия, технологические инструкции, спецификации, рецептуры и (или) сведения о составе продукции и иные документы)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 изготовителя по применению (эксплуатации, использованию) продукции (инструкция, руководство, регламент, рекомендации) или его копия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этикеток (упаковки) на продукцию или их макеты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акт отбора образцов (проб) продукции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протоколы исследований (испытаний) и измерений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научные отчеты и (или) заключения (экспертные заключения)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документа, подтверждающего наличие у изготовителя внедренной системы менеджмента, обеспечивающей стабильный выпуск продукции, соответствующей требованиям технического регламента (письмо изготовителя, и (или) копия сертификата соответствия системы менеджмента, и (или) копия сертификата соответствия производства принципам GMP, и (или) копия сертификата о внедрении системы менеджмента безопасности пищевой продукции на основе международного стандарта ISO 22000, и (или) документы, подтверждающие, что изготовителем разработаны, внедрены и поддерживаются процедуры, основанные на принципах ХАССП, и (или) иные документы)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документа, выданного компетентным органом здравоохранения (другим органом) государства, в котором изготовлено дезинфицирующее (дезинсекционное, дератизационное) средство, подтверждающего безопасность и разрешающего свободное обращение продукции на территории этого государства, в котором осуществляется государственная регистрация, или документы изготовителя продукции, подтверждающие отсутствие необходимости оформления такого документа (в случае государственной регистрации дезинфицирующих средств)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документов, подтверждающих ввоз проб (образцов) продукции на таможенную территорию государства, в котором осуществляется государственная регистрация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сведения о регистрационном или учетном (индивидуальном, идентификационном) номере заявителя, присваиваемом при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государственной регистрации юридического лица или физического лица, зарегистрированного в качестве индивидуального предпринимателя, в соответствии с законодательством государств-членов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 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97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договора с иностранным изготовителем, предусматривающего обеспечение соответствия поставляемой продукции требованиям технического регламента и ответственность за несоответствие поставляемой на таможенную территорию Союза продукции указанным требованиям (для уполномоченного изготовителем лица)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77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4"/>
        <w:gridCol w:w="3304"/>
        <w:gridCol w:w="2931"/>
      </w:tblGrid>
      <w:tr w:rsidR="00AB2077" w:rsidRPr="00AB2077" w:rsidTr="00AB2077">
        <w:trPr>
          <w:trHeight w:val="240"/>
        </w:trPr>
        <w:tc>
          <w:tcPr>
            <w:tcW w:w="1779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7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514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779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свидетельство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 </w:t>
            </w:r>
          </w:p>
        </w:tc>
        <w:tc>
          <w:tcPr>
            <w:tcW w:w="17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 – в случае оформления свидетельства, подтверждающего соответствие продукции требованиям технического регламента (технических регламентов), если иное не предусмотрено техническим регламентом (техническими регламентами);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случае оформления свидетельства, подтверждающего соответствие продукции Единым санитарным требованиям, свидетельство действует с даты его выдачи в течение всего периода изготовления продукции или ввоза продукции на таможенную территорию Евразийского экономического союза и до полной реализации продукции, находящейся в обращении на таможенной территории Евразийского экономического союза (с учетом предусмотренных изготовителем сроков ее годности (хранения))</w:t>
            </w:r>
          </w:p>
        </w:tc>
        <w:tc>
          <w:tcPr>
            <w:tcW w:w="1514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действия, совершаемые уполномоченным органом по исполнению административного решения, – внесение сведений о свидетельстве о государственной регистрации продукции в единый реестр свидетельств о государственной регистрации Евразийского экономического союза.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государственным учреждением «Минский городской 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 и 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14" w:name="Утв_7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lastRenderedPageBreak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14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15" w:name="Заг_Утв_7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9.5.2 «Переоформление путем замены свидетельства о государственной регистрации продукции»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органы и учреждения, указанные в </w:t>
      </w:r>
      <w:bookmarkEnd w:id="15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"http://www.pravo.by/webnpa/text.asp?RN=W21226263" \l "Прил_Утв_1"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приложении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 постановлению Министерства здравоохранения Республики Беларусь от 17 июля 2012 г. № 101 «О некоторых вопросах проведения государственной регистрации продукции, представляющей потенциальную опасность для жизни и здоровья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7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Решение Коллегии Евразийской экономической комиссии от 30 июня 2017 г. № 80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свидетельствах о государственной регистрации продукции»;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7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Решение Совета Евразийской экономической комиссии от 18 апреля 2018 г. № 44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типовых схемах оценки соответствия»;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8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8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8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8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8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Министерства здравоохранения Республики Беларусь от 17 июля 2012 г. № 101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AB2077" w:rsidRPr="00AB2077" w:rsidTr="00AB2077">
        <w:trPr>
          <w:trHeight w:val="238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38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85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38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86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свидетельство о государственной регистрации продукции, впервые изготавливаемой на таможенной территории Евразийского экономического союза или впервые ввозимой на таможенную территорию государства – члена Евразийского экономического союза, подлежащей регистрации в соответствии с актами Евразийской экономической комиссии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государственным учреждением «Минский городской 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16" w:name="Утв_8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16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17" w:name="Заг_Утв_8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9.6.1 «Получение санитарно-гигиенического заключения о сроке годности и условиях хранения продовольственного сырья, пищевого продукта, отличающихся от установленных в технических нормативных правовых актах в области технического нормирования и стандартизации»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17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"http://www.pravo.by/webnpa/text.asp?RN=Pd1700007"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Декрет Президента Республики Беларусь от 23 ноября 2017 г. № 7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развитии предпринимательства»;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8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8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8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9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91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Санитарные нормы, правила и гигиенические нормативы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«Государственная санитарно-гигиеническая экспертиза сроков годности (хранения) и условий хранения продовольственного сырья и пищевых продуктов, отличающихся от установленных 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в действующих технических нормативных правовых актах в области технического нормирования и стандартизации», утвержденные постановлением Министерства здравоохранения Республики Беларусь от 1 сентября 2010 г. № 119;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9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Министерства здравоохранения Республики Беларусь от 23 декабря 2019 г. № 119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утверждении Положения о порядке и условиях проведения государственной санитарно-гигиенической экспертизы».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3150"/>
        <w:gridCol w:w="3113"/>
      </w:tblGrid>
      <w:tr w:rsidR="00AB2077" w:rsidRPr="00AB2077" w:rsidTr="00AB2077">
        <w:trPr>
          <w:trHeight w:val="240"/>
        </w:trPr>
        <w:tc>
          <w:tcPr>
            <w:tcW w:w="17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93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протоколы лабораторных исследований (испытаний) продовольственного сырья и пищевых продуктов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94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Министерство здравоохранения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18" w:name="Утв_9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18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19" w:name="Заг_Утв_9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9.6.2 «Получение санитарно-гигиенического заключения на продукцию (за исключением продукции, подлежащей государственной регистрации)»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зональные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19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"http://www.pravo.by/webnpa/text.asp?RN=Pd1700007"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Декрет Президента Республики Беларусь от 23 ноября 2017 г. № 7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развитии предпринимательства»;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9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96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9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9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1.3. иные имеющиеся особенности осуществления административной процедуры – осуществляется при наличии установленных особых условий обращения продукции по результатам лабораторных исследований (испытаний), проведенных в аккредитованных лабораториях, с учетом выявленных рисков ухудшения безопасности и качества продукции и (или) информации от соответствующих международных организаций государств – членов Евразийского экономического союза и третьих стран о применяемых санитарных мерах.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6"/>
        <w:gridCol w:w="3150"/>
        <w:gridCol w:w="3113"/>
      </w:tblGrid>
      <w:tr w:rsidR="00AB2077" w:rsidRPr="00AB2077" w:rsidTr="00AB2077">
        <w:trPr>
          <w:trHeight w:val="240"/>
        </w:trPr>
        <w:tc>
          <w:tcPr>
            <w:tcW w:w="176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60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99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акты отбора образцов (проб) продукции (за исключением продукции, подлежащей государственной регистрации)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6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потребительской маркировки продукции (за исключением продукции, подлежащей государственной регистрации)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00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2071"/>
        <w:gridCol w:w="3498"/>
      </w:tblGrid>
      <w:tr w:rsidR="00AB2077" w:rsidRPr="00AB2077" w:rsidTr="00AB2077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санитарно-гигиеническое заключение (положительное)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80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 – в отношении административных решений, принятых зональными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20" w:name="Утв_10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20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21" w:name="Заг_Утв_10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9.6.3 «Получение санитарно-гигиенического заключения по проектам технологической документации (за исключением технологической документации, разработанной на продукцию собственного производства организаций общественного питания, и технологической документации, включающей процессы производства продукции), содержащей требования законодательства в области санитарно-эпидемиологического благополучия населения»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21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"http://www.pravo.by/webnpa/text.asp?RN=H10800433"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28 октября 2008 г. № 433-З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0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0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0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04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Санитарные нормы, правила и гигиенические нормативы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«Государственная санитарно-гигиеническая экспертиза сроков годности (хранения) и условий хранения продовольственного сырья и пищевых продуктов, отличающихся от установленных в действующих технических нормативных правовых актах в области технического нормирования и стандартизации», утвержденные постановлением Министерства здравоохранения Республики Беларусь от 1 сентября 2010 г. № 119;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05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06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проекты технологической документации (рецептуры, технические описания, технологические инструкции)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технических условий, в соответствии с которыми разработана технологическая документация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документов, подтверждающих качество и безопасность используемого сырья при производстве продукции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07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22" w:name="Утв_11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22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23" w:name="Заг_Утв_11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9.6.4 «Получение санитарно-гигиенического заключения по проекту санитарно-защитной зоны ядерной установки и (или) пункта хранения, санитарно-защитной зоны организации, сооружения и иного объекта, оказывающего воздействие на здоровье человека и окружающую среду, зоны санитарной охраны источника питьевого водоснабжения централизованных систем питьевого водоснабжения»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23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"http://www.pravo.by/webnpa/text.asp?RN=H10800433"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28 октября 2008 г. № 433-З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0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0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1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 апреля 2009 г. № 411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утверждении Положения о порядке согласования, установления и обозначения границ санитарно-защитной зоны, зоны наблюдения ядерной установки и (или) пункта хранения и требования по их охране и использованию»;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11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специфические санитарно-эпидемиологические требования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к установлению санитарно-защитных зон объектов, являющихся объектами воздействия на здоровье человека и окружающую среду, утвержденные постановлением Совета Министров Республики Беларусь от 11 декабря 2019 г. № 847;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1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13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по проекту санитарно-защитной зоны ядерной установки и (или) пункта хранения: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14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 зоны наблюдения ядерной установки и (или) пункта хранения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представляется с приложением расчета и обоснованием установления границ зоны наблюдения ядерной установки и (или) пункта хранения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 санитарно-защитной зоны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представляется с обоснованием установления ее границ с учетом радиационного воздействия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ядерной установки и (или) пункта хранения на население, работников (персонал) и окружающую среду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по проекту санитарно-защитной зоны организации, сооружения и иного объекта, оказывающего воздействие на здоровье человека и окружающую среду: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15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 санитарно-защитной зоны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по проекту зоны санитарной охраны источника питьевого водоснабжения централизованных систем питьевого водоснабжения: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16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 зоны санитарной охраны источника питьевого водоснабжения централизованных систем питьевого водоснабжения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17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24" w:name="Утв_12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lastRenderedPageBreak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24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25" w:name="Заг_Утв_12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9.6.5 «Получение санитарно-гигиенического заключения об условиях труда работающих»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25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"http://www.pravo.by/webnpa/text.asp?RN=H10800433"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28 октября 2008 г. № 433-З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1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1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2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21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22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характеристика работ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копии должностных (рабочих) инструкций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технологическая карта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перечень должностей служащих (профессий рабочих)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утверждается собственником имущества предприятия, руководителем или вышестоящим органом;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указывается количество одноименных должностей служащих (профессий рабочих)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протоколы лабораторных исследований нормируемых показателей факторов производственной среды, выполненных в аккредитованных испытательных лабораториях (центрах)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23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0"/>
        <w:gridCol w:w="2071"/>
        <w:gridCol w:w="3498"/>
      </w:tblGrid>
      <w:tr w:rsidR="00AB2077" w:rsidRPr="00AB2077" w:rsidTr="00AB2077">
        <w:trPr>
          <w:trHeight w:val="240"/>
        </w:trPr>
        <w:tc>
          <w:tcPr>
            <w:tcW w:w="2123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0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80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212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8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2123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26" w:name="Утв_13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26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27" w:name="Заг_Утв_13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9.6.6 «Получение санитарно-гигиенического заключения на работы, услуги, представляющие потенциальную опасность для жизни и здоровья населения»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27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"http://www.pravo.by/webnpa/text.asp?RN=H10800433"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28 октября 2008 г. № 433-З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2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2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26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2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Министерства здравоохранения Республики Беларусь от 17 июля 2012 г. № 104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установлении перечня работ и услуг, представляющих потенциальную опасность 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28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1"/>
        <w:gridCol w:w="3210"/>
        <w:gridCol w:w="3078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590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29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5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30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2247"/>
        <w:gridCol w:w="3417"/>
      </w:tblGrid>
      <w:tr w:rsidR="00AB2077" w:rsidRPr="00AB2077" w:rsidTr="00AB2077">
        <w:trPr>
          <w:trHeight w:val="240"/>
        </w:trPr>
        <w:tc>
          <w:tcPr>
            <w:tcW w:w="20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207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 года</w:t>
            </w:r>
          </w:p>
        </w:tc>
        <w:tc>
          <w:tcPr>
            <w:tcW w:w="1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20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 года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lastRenderedPageBreak/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28" w:name="Утв_14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28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29" w:name="Заг_Утв_14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9.6.7 «Получение санитарно-гигиенического заключения о деятельности субъекта хозяйствования по производству пищевой продукции»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29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"http://www.pravo.by/webnpa/text.asp?RN=Pd1700007"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Декрет Президента Республики Беларусь от 23 ноября 2017 г. № 7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развитии предпринимательства»;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3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3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3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3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11 июля 2012 г. № 635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некоторых вопросах санитарно-эпидемиологического благополучия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3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36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программа производственного контроля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37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5 лет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30" w:name="Утв_15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30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31" w:name="Заг_Утв_15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9.6.8 «Получение санитарно-гигиенического заключения о деятельности, связанной с лабораторными (диагностическими) исследованиями»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зональные, 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31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"http://www.pravo.by/webnpa/text.asp?RN=H10800433"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28 октября 2008 г. № 433-З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3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3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4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4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Министерства здравоохранения Республики Беларусь от 17 июля 2012 г. № 104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установлении перечня работ и услуг, представляющих потенциальную опасность 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для жизни и здоровья населения, и признании утратившим силу постановления Министерства здравоохранения Республики Беларусь от 28 сентября 2006 г. № 75»;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42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Санитарные нормы и правила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«Требования безопасности при осуществлении работ с условно-патогенными микроорганизмами и патогенными биологическими агентами, к организации и проведению их учета, хранения, передачи и транспортировки», утвержденные постановлением Министерства здравоохранения Республики Беларусь от 6 января 2017 г. № 2.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43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633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44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письменная 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32" w:name="Утв_16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32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33" w:name="Заг_Утв_16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9.6.9 «Получение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излучения, а также использованием источников иных вредных физических воздействий»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33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"http://www.pravo.by/webnpa/text.asp?RN=H10800433"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28 октября 2008 г. № 433-З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4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46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18 июня 2019 г. № 198-З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радиационной безопасности»;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4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4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49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Санитарные правила и нормы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2.6.1.8-38-2003 «Гигиенические требования к устройству и эксплуатации рентгеновских кабинетов, аппаратов и проведению рентгенологических исследований», утвержденные постановлением Главного государственного санитарного врача Республики Беларусь от 31 декабря 2003 г. № 223;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50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Санитарные нормы, правила и гигиенические нормативы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«Гигиенические требования к проектированию и эксплуатации атомных электростанций», утвержденные постановлением Министерства здравоохранения Республики Беларусь от 31 марта 2010 г. № 39;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51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Санитарные нормы и правила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«Требования к обеспечению радиационной безопасности персонала и населения при осуществлении деятельности по использованию атомной энергии и источников ионизирующего излучения», утвержденные постановлением Министерства здравоохранения Республики Беларусь от 31 декабря 2013 г. № 137;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52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Санитарные нормы и правила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«Требования к обеспечению радиационной безопасности персонала и населения при обращении с радиоактивными отходами», утвержденные постановлением Министерства здравоохранения Республики Беларусь от 31 декабря 2015 г. № 142;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53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7"/>
        <w:gridCol w:w="3231"/>
        <w:gridCol w:w="2931"/>
      </w:tblGrid>
      <w:tr w:rsidR="00AB2077" w:rsidRPr="00AB2077" w:rsidTr="00AB2077">
        <w:trPr>
          <w:trHeight w:val="240"/>
        </w:trPr>
        <w:tc>
          <w:tcPr>
            <w:tcW w:w="1817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51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производством, хранением, использованием, транспортировкой и захоронением радиоактивных веществ, других источников ионизирующего излучения (далее, если не указано иное, – ИИИ)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54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Республики Беларусь «Об основах административных процедур»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в ходе приема заинтересованного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приказов о назначении лиц, ответственных за радиационную безопасность, радиационный контроль; учет, хранение и выдачу ИИИ; за техническое состояние ИИИ; сбор, хранение и сдачу радиоактивных отходов (при наличии таковых)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приказа о создании комиссии по проверке знаний персонала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копия протокола проверки (оценки) знаний по вопросам ядерной и радиационной безопасности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приказа об определении перечня лиц, относящихся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копии документов о результатах предварительных и периодических медицинских осмотров лиц, отнесенных к персоналу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документа о профессиональной подготовке персонала (специалистов)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технического паспорта рентгеновского кабинета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порядка организации и осуществления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сведения о выполнении производственного контроля за обеспечением радиационной безопасности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радиационно-гигиенического паспорта пользователя ИИИ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(передающие радиотехнические объекты)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55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копия санитарного паспорта передающего радиотехнического объекта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программа производственного контроля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(базовые станции систем сотовой подвижной электросвязи и широкополосного беспроводного доступа)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56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санитарного паспорта базовой станции системы сотовой подвижной электросвязи и широкополосного беспроводного доступа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(магнитно-резонансные томографы)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57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санитарного паспорта магнитно-резонансного томографа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Для получения санитарно-гигиенического заключения о деятельности, связанной с использованием источников иных вредных физических воздействий (лазерные изделия классов 1M, 2, 2M, 3R, 3B и 4)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58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  <w:t> </w:t>
            </w: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эксплуатационная документация на лазерное изделие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817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результаты дозиметрического контроля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59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9"/>
        <w:gridCol w:w="2058"/>
        <w:gridCol w:w="2782"/>
      </w:tblGrid>
      <w:tr w:rsidR="00AB2077" w:rsidRPr="00AB2077" w:rsidTr="00AB2077">
        <w:trPr>
          <w:trHeight w:val="240"/>
        </w:trPr>
        <w:tc>
          <w:tcPr>
            <w:tcW w:w="2500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43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250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 с приложением к нему санитарного паспорта на право работы с источниками ионизирующего излучения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2500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0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Форма подачи (отзыва) административной жалобы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34" w:name="Утв_17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34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35" w:name="Заг_Утв_17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9.6.10 «Получение санитарно-гигиенического заключения по объекту социальной, производственной, транспортной, инженерной инфраструктуры»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35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"http://www.pravo.by/webnpa/text.asp?RN=Pd1700007"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Декрет Президента Республики Беларусь от 23 ноября 2017 г. № 7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развитии предпринимательства»;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6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6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6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6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64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65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66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(отрицательное)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36" w:name="Утв_18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36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37" w:name="Заг_Утв_18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 xml:space="preserve">административной процедуры, осуществляемой в отношении субъектов хозяйствования, по подпункту 9.6.11 «Получение санитарно-гигиенического заключения по проектам технических нормативных правовых актов в области технического нормирования и стандартизации (за исключением проектов технических нормативных правовых актов, регулирующих обращение лекарственных средств, стандартов организаций, технических условий, государственных стандартов), 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lastRenderedPageBreak/>
        <w:t>содержащих требования законодательства в области санитарно-эпидемиологического благополучия населения»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37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"http://www.pravo.by/webnpa/text.asp?RN=H10800433"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28 октября 2008 г. № 433-З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67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6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6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70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и условиях проведения государственной санитарно-гигиенической экспертизы, утвержденное постановлением Министерства здравоохранения Республики Беларусь от 23 декабря 2019 г. № 119.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71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проекты технических нормативных правовых актов (технические регламенты, технические кодексы установившейся практики, государственные стандарты)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72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853"/>
        <w:gridCol w:w="3140"/>
      </w:tblGrid>
      <w:tr w:rsidR="00AB2077" w:rsidRPr="00AB2077" w:rsidTr="00AB2077">
        <w:trPr>
          <w:trHeight w:val="240"/>
        </w:trPr>
        <w:tc>
          <w:tcPr>
            <w:tcW w:w="190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47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622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(положительное)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  <w:tr w:rsidR="00AB2077" w:rsidRPr="00AB2077" w:rsidTr="00AB2077">
        <w:trPr>
          <w:trHeight w:val="240"/>
        </w:trPr>
        <w:tc>
          <w:tcPr>
            <w:tcW w:w="190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санитарно-гигиеническое заключение (отрицательное) 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подачи (отзыва) административной жалобы 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 – в отношении административных решений, принятых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областными центрами гигиены, эпидемиологии и общественного здоровья, Минским городским центром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38" w:name="Утв_19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38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39" w:name="Заг_Утв_19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9.6.12 «Внесение изменения (замена) в санитарно-гигиеническое заключение»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1.1. наименование уполномоченного органа (подведомственность административной процедуры) – государственное учреждение «Республиканский центр гигиены, эпидемиологии и общественного здоровья» (далее – ГУ </w:t>
      </w:r>
      <w:proofErr w:type="spellStart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РЦГЭиОЗ</w:t>
      </w:r>
      <w:proofErr w:type="spellEnd"/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), государственное учреждение «Центр гигиены и эпидемиологии» Управления делами Президента Республики Беларусь (далее – ГУ «Центр гигиены и эпидемиологии»), областные центры гигиены, эпидемиологии и общественного здоровья, государственное учреждение «Минский городской центр гигиены и эпидемиологии» (далее – Минский городской центр гигиены и эпидемиологии), городские, районные, зональные и районные в городах центры гигиены и эпидемиологии;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39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"http://www.pravo.by/webnpa/text.asp?RN=H10800433"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Закон Республики Беларусь от 28 октября 2008 г. № 433-З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73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7 января 2012 г. № 340-З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санитарно-эпидемиологическом благополучии населения»;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74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75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92"/>
        <w:gridCol w:w="3126"/>
        <w:gridCol w:w="3161"/>
      </w:tblGrid>
      <w:tr w:rsidR="00AB2077" w:rsidRPr="00AB2077" w:rsidTr="00AB2077">
        <w:trPr>
          <w:trHeight w:val="240"/>
        </w:trPr>
        <w:tc>
          <w:tcPr>
            <w:tcW w:w="175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 документу и (или) сведениям</w:t>
            </w:r>
          </w:p>
        </w:tc>
        <w:tc>
          <w:tcPr>
            <w:tcW w:w="1633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 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заявление 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76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документ, подтверждающий внесение платы (за исключением случая внесения платы посредством использования автоматизированной информационной системы единого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расчетного и информационного пространства)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75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ранее выданное санитарно-гигиеническое заключение</w:t>
            </w:r>
          </w:p>
        </w:tc>
        <w:tc>
          <w:tcPr>
            <w:tcW w:w="1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77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5"/>
        <w:gridCol w:w="2247"/>
        <w:gridCol w:w="3417"/>
      </w:tblGrid>
      <w:tr w:rsidR="00AB2077" w:rsidRPr="00AB2077" w:rsidTr="00AB2077">
        <w:trPr>
          <w:trHeight w:val="240"/>
        </w:trPr>
        <w:tc>
          <w:tcPr>
            <w:tcW w:w="207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1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765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207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санитарно-гигиеническое заключение (положительное)</w:t>
            </w:r>
          </w:p>
        </w:tc>
        <w:tc>
          <w:tcPr>
            <w:tcW w:w="1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3 года</w:t>
            </w:r>
          </w:p>
        </w:tc>
        <w:tc>
          <w:tcPr>
            <w:tcW w:w="1765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 Вид и размер платы, взимаемой при осуществлении административной процедуры, или перечень затрат, связанных с осуществлением административной процедуры, – плата за услуги: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4.1. затраты, непосредственно связанные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принимающих непосредственное участие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материалы, используемые при оказании услуг при осуществлении административной процедуры;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затраты, непосредственно связанные с оказанием услуг при осуществлении административной процедуры (в том числе амортизация основных средств и нематериальных активов, арендная плата, текущее обслуживание программных систем);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4.2. прочие затраты, которые не относятся напрямую к затратам, непосредственно связанным с оказанием услуг (работ) при осуществлении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коммунальные услуги;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услуги связи;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транспортные затраты;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иные услуги сторонних организаций (в том числе охрана, текущий ремонт и обслуживание);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командировочные расходы;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оплата труда работников, которые не принимают непосредственного участия в оказании услуг (работ) при осуществлении административной процедуры, обязательные страховые взносы в бюджет государственного внебюджетного фонда социальной защиты населения Республики Беларусь, страховые взносы по обязательному страхованию от несчастных случаев на производстве и профессиональных заболеваний;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прочие затраты (в том числе текущий ремонт зданий, текущий ремонт помещений, поверка, амортизация основных средств и нематериальных активов).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5. Порядок подачи (отзыва) административной жалобы: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95"/>
        <w:gridCol w:w="2784"/>
      </w:tblGrid>
      <w:tr w:rsidR="00AB2077" w:rsidRPr="00AB2077" w:rsidTr="00AB2077">
        <w:trPr>
          <w:trHeight w:val="240"/>
        </w:trPr>
        <w:tc>
          <w:tcPr>
            <w:tcW w:w="356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государственного органа (иной организации), рассматривающего административную жалобу</w:t>
            </w:r>
          </w:p>
        </w:tc>
        <w:tc>
          <w:tcPr>
            <w:tcW w:w="143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Форма подачи (отзыва) административной жалобы 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>(электронная и (или) письменная форма)</w:t>
            </w:r>
          </w:p>
        </w:tc>
      </w:tr>
      <w:tr w:rsidR="00AB2077" w:rsidRPr="00AB2077" w:rsidTr="00AB2077">
        <w:trPr>
          <w:trHeight w:val="240"/>
        </w:trPr>
        <w:tc>
          <w:tcPr>
            <w:tcW w:w="356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lastRenderedPageBreak/>
              <w:t xml:space="preserve">Министерство здравоохранения – в отношении административных решений, принятых 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Управление делами Президента Республики Беларусь – в отношении административных решений, принятых ГУ «Центр гигиены и эпидемиологии»;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 xml:space="preserve">ГУ </w:t>
            </w:r>
            <w:proofErr w:type="spellStart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РЦГЭиОЗ</w:t>
            </w:r>
            <w:proofErr w:type="spellEnd"/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– в отношении административных решений, принятых областными центрами гигиены, эпидемиологии и общественного здоровья, Минским городским центром гигиены и эпидемиологии;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областные центры гигиены, эпидемиологии и общественного здоровья, Минский городской центр гигиены и эпидемиологии – в отношении административных решений, принятых городскими, районными, зональными и районными в городах центрами гигиены и эпидемиологии</w:t>
            </w:r>
          </w:p>
        </w:tc>
        <w:tc>
          <w:tcPr>
            <w:tcW w:w="1438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1"/>
        <w:gridCol w:w="3228"/>
      </w:tblGrid>
      <w:tr w:rsidR="00AB2077" w:rsidRPr="00AB2077" w:rsidTr="00AB2077">
        <w:tc>
          <w:tcPr>
            <w:tcW w:w="333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 </w:t>
            </w:r>
          </w:p>
        </w:tc>
        <w:tc>
          <w:tcPr>
            <w:tcW w:w="16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12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bookmarkStart w:id="40" w:name="Утв_20"/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УТВЕРЖДЕНО</w:t>
            </w:r>
          </w:p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t>Постановление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Министерства здравоохранения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Республики Беларусь</w:t>
            </w:r>
            <w:r w:rsidRPr="00AB2077">
              <w:rPr>
                <w:rFonts w:ascii="Times New Roman" w:eastAsia="Times New Roman" w:hAnsi="Times New Roman" w:cs="Times New Roman"/>
                <w:lang w:val="ru-BY" w:eastAsia="ru-BY"/>
              </w:rPr>
              <w:br/>
              <w:t>21.02.2022 № 13</w:t>
            </w:r>
          </w:p>
        </w:tc>
        <w:bookmarkEnd w:id="40"/>
      </w:tr>
    </w:tbl>
    <w:p w:rsidR="00AB2077" w:rsidRPr="00AB2077" w:rsidRDefault="00AB2077" w:rsidP="00AB2077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</w:pPr>
      <w:bookmarkStart w:id="41" w:name="Заг_Утв_20"/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t>РЕГЛАМЕНТ</w:t>
      </w:r>
      <w:r w:rsidRPr="00AB2077">
        <w:rPr>
          <w:rFonts w:ascii="Times New Roman" w:eastAsia="Times New Roman" w:hAnsi="Times New Roman" w:cs="Times New Roman"/>
          <w:b/>
          <w:bCs/>
          <w:sz w:val="24"/>
          <w:szCs w:val="24"/>
          <w:lang w:val="ru-BY" w:eastAsia="ru-BY"/>
        </w:rPr>
        <w:br/>
        <w:t>административной процедуры, осуществляемой в отношении субъектов хозяйствования, по подпункту 9.19.1 «Подтверждение сведений о специальных свойствах (специальные питательные свойства, показания и противопоказания к применению отдельными возрастными группами, а также при отдельных видах заболеваний) продовольственного сырья и пищевых продуктов, в том числе биологически активных добавок к пище, заявленных свойствах специализированных пищевых продуктов, выносимых на маркировку»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 Особенности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1.1. наименование уполномоченного органа (подведомственность административной процедуры) – комиссия Министерства здравоохранения по оценке сведений, содержащих информацию о специальных и (или) заявленных свойствах продовольственного сырья и пищевых продуктов, выносимых на маркировку;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1.2. нормативные правовые акты, международные договоры Республики Беларусь, международные правовые акты, содержащие обязательства Республики Беларусь, регулирующие порядок осуществления административной процедуры:</w:t>
      </w:r>
    </w:p>
    <w:bookmarkEnd w:id="41"/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begin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instrText xml:space="preserve"> HYPERLINK "http://www.pravo.by/webnpa/text.asp?RN=Pd1700007" </w:instrTex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separate"/>
      </w:r>
      <w:r w:rsidRPr="00AB2077">
        <w:rPr>
          <w:rFonts w:ascii="Times New Roman" w:eastAsia="Times New Roman" w:hAnsi="Times New Roman" w:cs="Times New Roman"/>
          <w:color w:val="154C94"/>
          <w:sz w:val="24"/>
          <w:szCs w:val="24"/>
          <w:u w:val="single"/>
          <w:lang w:val="ru-BY" w:eastAsia="ru-BY"/>
        </w:rPr>
        <w:t>Декрет Президента Республики Беларусь от 23 ноября 2017 г. № 7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fldChar w:fldCharType="end"/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развитии предпринимательства»;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78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29 июня 2003 г. № 217-З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 качестве и безопасности продовольственного сырья и пищевых продуктов для жизни и здоровья человека»;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79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Закон Республики Беларусь от 28 октября 2008 г. № 433-З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основах административных процедур»;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8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Указ Президента Республики Беларусь от 25 июня 2021 г. № 240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81" w:anchor="Заг_Утв_1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Положение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о порядке подтверждения юридическими лицами, индивидуальными предпринимателями сведений о специальных и (или) заявленных свойствах продовольственного сырья и пищевых продуктов, выносимых на маркировку, утвержденное </w:t>
      </w: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постановлением Совета Министров Республики Беларусь от 15 января 2019 г. № 23 (далее – Положение);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hyperlink r:id="rId18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постановление Совета Министров Республики Беларусь от 24 сентября 2021 г. № 548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«Об административных процедурах, осуществляемых в отношении субъектов хозяйствования»;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1.3. иные имеющиеся особенности осуществления административной процедуры: обжалование административного решения осуществляется в порядке, предусмотренном </w:t>
      </w:r>
      <w:hyperlink r:id="rId183" w:anchor="&amp;Article=30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статьей 30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2. Документы и (или) сведения, необходимые для осуществления административной процедуры, представляемые заинтересованным лицом: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0"/>
        <w:gridCol w:w="3229"/>
        <w:gridCol w:w="3190"/>
      </w:tblGrid>
      <w:tr w:rsidR="00AB2077" w:rsidRPr="00AB2077" w:rsidTr="00AB2077">
        <w:trPr>
          <w:trHeight w:val="240"/>
        </w:trPr>
        <w:tc>
          <w:tcPr>
            <w:tcW w:w="1684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 и (или) сведений</w:t>
            </w:r>
          </w:p>
        </w:tc>
        <w:tc>
          <w:tcPr>
            <w:tcW w:w="166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Требования, предъявляемые к документу и (или) сведениям</w:t>
            </w:r>
          </w:p>
        </w:tc>
        <w:tc>
          <w:tcPr>
            <w:tcW w:w="1648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и порядок представления документа и (или) сведений</w:t>
            </w:r>
          </w:p>
        </w:tc>
      </w:tr>
      <w:tr w:rsidR="00AB2077" w:rsidRPr="00AB2077" w:rsidTr="00AB2077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заявление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содержать сведения, предусмотренные в части первой </w:t>
            </w:r>
            <w:hyperlink r:id="rId184" w:anchor="&amp;Article=14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статьи 14 Закона Республики Беларусь «Об основах административных процедур»</w:t>
            </w:r>
          </w:p>
        </w:tc>
        <w:tc>
          <w:tcPr>
            <w:tcW w:w="16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в письменной форме: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в ходе приема заинтересованного лица;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по почте;</w:t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</w: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br/>
              <w:t>нарочным (курьером)</w:t>
            </w:r>
          </w:p>
        </w:tc>
      </w:tr>
      <w:tr w:rsidR="00AB2077" w:rsidRPr="00AB2077" w:rsidTr="00AB2077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обоснование заявленных свойств продукции (товара)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должно соответствовать требованиям, установленным в абзаце третьем </w:t>
            </w:r>
            <w:hyperlink r:id="rId185" w:anchor="Заг_Утв_1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оригинал или копия документа изготовителя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должны соответствовать требованиям, установленным в абзаце четвертом </w:t>
            </w:r>
            <w:hyperlink r:id="rId186" w:anchor="Заг_Утв_1&amp;Point=5" w:history="1">
              <w:r w:rsidRPr="00AB2077">
                <w:rPr>
                  <w:rFonts w:ascii="Times New Roman" w:eastAsia="Times New Roman" w:hAnsi="Times New Roman" w:cs="Times New Roman"/>
                  <w:color w:val="154C94"/>
                  <w:sz w:val="20"/>
                  <w:szCs w:val="20"/>
                  <w:u w:val="single"/>
                  <w:lang w:val="ru-BY" w:eastAsia="ru-BY"/>
                </w:rPr>
                <w:t>пункта 5</w:t>
              </w:r>
            </w:hyperlink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 Положения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68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 xml:space="preserve">оригинал или копия материалов, подтверждающих на доказательной основе специальные свойства пищевой продукции (товара) или зависимость между потреблением пищевой продукции (товара) и доказанным положительным эффектом, оказываемым при специфических состояниях организма, возможность использования продукции (товара) при определенных заболеваниях (для продукции (товаров) для специального питания и продукции (товаров) для специальных медицинских целей) 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  <w:tr w:rsidR="00AB2077" w:rsidRPr="00AB2077" w:rsidTr="00AB2077">
        <w:trPr>
          <w:trHeight w:val="240"/>
        </w:trPr>
        <w:tc>
          <w:tcPr>
            <w:tcW w:w="1684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копия экспертного заключения компетентных организаций здравоохранения (иных компетентных органов) иностранных государств (для продукции (товаров) со специальными свойствами)</w:t>
            </w:r>
          </w:p>
        </w:tc>
        <w:tc>
          <w:tcPr>
            <w:tcW w:w="16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При подаче заявления уполномоченный орган вправе потребовать от заинтересованного лица документы, предусмотренные в абзацах втором–седьмом части первой </w:t>
      </w:r>
      <w:hyperlink r:id="rId187" w:anchor="&amp;Article=15&amp;Point=2" w:history="1">
        <w:r w:rsidRPr="00AB2077">
          <w:rPr>
            <w:rFonts w:ascii="Times New Roman" w:eastAsia="Times New Roman" w:hAnsi="Times New Roman" w:cs="Times New Roman"/>
            <w:color w:val="154C94"/>
            <w:sz w:val="24"/>
            <w:szCs w:val="24"/>
            <w:u w:val="single"/>
            <w:lang w:val="ru-BY" w:eastAsia="ru-BY"/>
          </w:rPr>
          <w:t>пункта 2</w:t>
        </w:r>
      </w:hyperlink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 xml:space="preserve"> статьи 15 Закона Республики Беларусь «Об основах административных процедур».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lastRenderedPageBreak/>
        <w:t>3. Сведения о справке или ином документе, выдаваемом (принимаемом, согласовываемом, утверждаемом) уполномоченным органом по результатам осуществления административной процедуры:</w:t>
      </w:r>
    </w:p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62"/>
        <w:gridCol w:w="2158"/>
        <w:gridCol w:w="3459"/>
      </w:tblGrid>
      <w:tr w:rsidR="00AB2077" w:rsidRPr="00AB2077" w:rsidTr="00AB2077">
        <w:trPr>
          <w:trHeight w:val="240"/>
        </w:trPr>
        <w:tc>
          <w:tcPr>
            <w:tcW w:w="209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Наименование документа</w:t>
            </w:r>
          </w:p>
        </w:tc>
        <w:tc>
          <w:tcPr>
            <w:tcW w:w="11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Срок действия</w:t>
            </w:r>
          </w:p>
        </w:tc>
        <w:tc>
          <w:tcPr>
            <w:tcW w:w="178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2077" w:rsidRPr="00AB2077" w:rsidRDefault="00AB2077" w:rsidP="00AB20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Форма представления</w:t>
            </w:r>
          </w:p>
        </w:tc>
      </w:tr>
      <w:tr w:rsidR="00AB2077" w:rsidRPr="00AB2077" w:rsidTr="00AB2077">
        <w:trPr>
          <w:trHeight w:val="240"/>
        </w:trPr>
        <w:tc>
          <w:tcPr>
            <w:tcW w:w="209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письмо Министерства здравоохранения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бессрочно</w:t>
            </w:r>
          </w:p>
        </w:tc>
        <w:tc>
          <w:tcPr>
            <w:tcW w:w="178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2077" w:rsidRPr="00AB2077" w:rsidRDefault="00AB2077" w:rsidP="00AB207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</w:pPr>
            <w:r w:rsidRPr="00AB2077">
              <w:rPr>
                <w:rFonts w:ascii="Times New Roman" w:eastAsia="Times New Roman" w:hAnsi="Times New Roman" w:cs="Times New Roman"/>
                <w:sz w:val="20"/>
                <w:szCs w:val="20"/>
                <w:lang w:val="ru-BY" w:eastAsia="ru-BY"/>
              </w:rPr>
              <w:t>письменная</w:t>
            </w:r>
          </w:p>
        </w:tc>
      </w:tr>
    </w:tbl>
    <w:p w:rsidR="00AB2077" w:rsidRPr="00AB2077" w:rsidRDefault="00AB2077" w:rsidP="00AB20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</w:pPr>
      <w:r w:rsidRPr="00AB2077">
        <w:rPr>
          <w:rFonts w:ascii="Times New Roman" w:eastAsia="Times New Roman" w:hAnsi="Times New Roman" w:cs="Times New Roman"/>
          <w:sz w:val="24"/>
          <w:szCs w:val="24"/>
          <w:lang w:val="ru-BY" w:eastAsia="ru-BY"/>
        </w:rPr>
        <w:t> </w:t>
      </w:r>
    </w:p>
    <w:p w:rsidR="00312850" w:rsidRDefault="00312850"/>
    <w:sectPr w:rsidR="003128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077"/>
    <w:rsid w:val="00312850"/>
    <w:rsid w:val="00AB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FFA96-0952-4AF9-B0E5-F183B0AB8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B2077"/>
  </w:style>
  <w:style w:type="character" w:styleId="a3">
    <w:name w:val="Hyperlink"/>
    <w:basedOn w:val="a0"/>
    <w:uiPriority w:val="99"/>
    <w:semiHidden/>
    <w:unhideWhenUsed/>
    <w:rsid w:val="00AB2077"/>
    <w:rPr>
      <w:color w:val="154C94"/>
      <w:u w:val="single"/>
    </w:rPr>
  </w:style>
  <w:style w:type="character" w:styleId="a4">
    <w:name w:val="FollowedHyperlink"/>
    <w:basedOn w:val="a0"/>
    <w:uiPriority w:val="99"/>
    <w:semiHidden/>
    <w:unhideWhenUsed/>
    <w:rsid w:val="00AB2077"/>
    <w:rPr>
      <w:color w:val="154C94"/>
      <w:u w:val="single"/>
    </w:rPr>
  </w:style>
  <w:style w:type="paragraph" w:customStyle="1" w:styleId="msonormal0">
    <w:name w:val="msonormal"/>
    <w:basedOn w:val="a"/>
    <w:rsid w:val="00AB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part">
    <w:name w:val="part"/>
    <w:basedOn w:val="a"/>
    <w:rsid w:val="00AB20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article">
    <w:name w:val="article"/>
    <w:basedOn w:val="a"/>
    <w:rsid w:val="00AB2077"/>
    <w:pPr>
      <w:spacing w:before="240" w:after="24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">
    <w:name w:val="title"/>
    <w:basedOn w:val="a"/>
    <w:rsid w:val="00AB20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titlencpi">
    <w:name w:val="titlencpi"/>
    <w:basedOn w:val="a"/>
    <w:rsid w:val="00AB2077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val="ru-BY" w:eastAsia="ru-BY"/>
    </w:rPr>
  </w:style>
  <w:style w:type="paragraph" w:customStyle="1" w:styleId="aspaper">
    <w:name w:val="aspaper"/>
    <w:basedOn w:val="a"/>
    <w:rsid w:val="00AB2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24"/>
      <w:szCs w:val="24"/>
      <w:lang w:val="ru-BY" w:eastAsia="ru-BY"/>
    </w:rPr>
  </w:style>
  <w:style w:type="paragraph" w:customStyle="1" w:styleId="chapter">
    <w:name w:val="chapter"/>
    <w:basedOn w:val="a"/>
    <w:rsid w:val="00AB20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g">
    <w:name w:val="titleg"/>
    <w:basedOn w:val="a"/>
    <w:rsid w:val="00AB2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pr">
    <w:name w:val="titlepr"/>
    <w:basedOn w:val="a"/>
    <w:rsid w:val="00AB2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agree">
    <w:name w:val="agree"/>
    <w:basedOn w:val="a"/>
    <w:rsid w:val="00AB2077"/>
    <w:pPr>
      <w:spacing w:after="28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razdel">
    <w:name w:val="razdel"/>
    <w:basedOn w:val="a"/>
    <w:rsid w:val="00AB2077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val="ru-BY" w:eastAsia="ru-BY"/>
    </w:rPr>
  </w:style>
  <w:style w:type="paragraph" w:customStyle="1" w:styleId="podrazdel">
    <w:name w:val="podrazdel"/>
    <w:basedOn w:val="a"/>
    <w:rsid w:val="00AB207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titlep">
    <w:name w:val="titlep"/>
    <w:basedOn w:val="a"/>
    <w:rsid w:val="00AB20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onestring">
    <w:name w:val="onestring"/>
    <w:basedOn w:val="a"/>
    <w:rsid w:val="00AB2077"/>
    <w:pPr>
      <w:spacing w:after="0" w:line="240" w:lineRule="auto"/>
      <w:jc w:val="right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titleu">
    <w:name w:val="titleu"/>
    <w:basedOn w:val="a"/>
    <w:rsid w:val="00AB2077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itlek">
    <w:name w:val="titlek"/>
    <w:basedOn w:val="a"/>
    <w:rsid w:val="00AB2077"/>
    <w:pPr>
      <w:spacing w:before="240" w:after="0" w:line="240" w:lineRule="auto"/>
      <w:jc w:val="center"/>
    </w:pPr>
    <w:rPr>
      <w:rFonts w:ascii="Times New Roman" w:eastAsia="Times New Roman" w:hAnsi="Times New Roman" w:cs="Times New Roman"/>
      <w:caps/>
      <w:sz w:val="24"/>
      <w:szCs w:val="24"/>
      <w:lang w:val="ru-BY" w:eastAsia="ru-BY"/>
    </w:rPr>
  </w:style>
  <w:style w:type="paragraph" w:customStyle="1" w:styleId="izvlechen">
    <w:name w:val="izvlechen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point">
    <w:name w:val="point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underpoint">
    <w:name w:val="underpoint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signed">
    <w:name w:val="signed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odobren">
    <w:name w:val="odobren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odobren1">
    <w:name w:val="odobren1"/>
    <w:basedOn w:val="a"/>
    <w:rsid w:val="00AB2077"/>
    <w:pPr>
      <w:spacing w:after="12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comment">
    <w:name w:val="comment"/>
    <w:basedOn w:val="a"/>
    <w:rsid w:val="00AB207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preamble">
    <w:name w:val="preamble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snoski">
    <w:name w:val="snoski"/>
    <w:basedOn w:val="a"/>
    <w:rsid w:val="00AB20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snoskiline">
    <w:name w:val="snoskiline"/>
    <w:basedOn w:val="a"/>
    <w:rsid w:val="00AB20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paragraph">
    <w:name w:val="paragraph"/>
    <w:basedOn w:val="a"/>
    <w:rsid w:val="00AB20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table10">
    <w:name w:val="table10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numnrpa">
    <w:name w:val="numnrpa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sz w:val="36"/>
      <w:szCs w:val="36"/>
      <w:lang w:val="ru-BY" w:eastAsia="ru-BY"/>
    </w:rPr>
  </w:style>
  <w:style w:type="paragraph" w:customStyle="1" w:styleId="append">
    <w:name w:val="append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prinodobren">
    <w:name w:val="prinodobren"/>
    <w:basedOn w:val="a"/>
    <w:rsid w:val="00AB2077"/>
    <w:pPr>
      <w:spacing w:before="240" w:after="240" w:line="240" w:lineRule="auto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spiski">
    <w:name w:val="spiski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onumheader">
    <w:name w:val="nonumheader"/>
    <w:basedOn w:val="a"/>
    <w:rsid w:val="00AB20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numheader">
    <w:name w:val="numheader"/>
    <w:basedOn w:val="a"/>
    <w:rsid w:val="00AB20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agreefio">
    <w:name w:val="agreefio"/>
    <w:basedOn w:val="a"/>
    <w:rsid w:val="00AB2077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agreedate">
    <w:name w:val="agreedate"/>
    <w:basedOn w:val="a"/>
    <w:rsid w:val="00AB2077"/>
    <w:pPr>
      <w:spacing w:after="0" w:line="240" w:lineRule="auto"/>
      <w:jc w:val="both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changeadd">
    <w:name w:val="changeadd"/>
    <w:basedOn w:val="a"/>
    <w:rsid w:val="00AB20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i">
    <w:name w:val="changei"/>
    <w:basedOn w:val="a"/>
    <w:rsid w:val="00AB2077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utrs">
    <w:name w:val="changeutrs"/>
    <w:basedOn w:val="a"/>
    <w:rsid w:val="00AB2077"/>
    <w:pPr>
      <w:spacing w:after="24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changeold">
    <w:name w:val="changeold"/>
    <w:basedOn w:val="a"/>
    <w:rsid w:val="00AB20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append1">
    <w:name w:val="append1"/>
    <w:basedOn w:val="a"/>
    <w:rsid w:val="00AB2077"/>
    <w:pPr>
      <w:spacing w:after="28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cap1">
    <w:name w:val="cap1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capu1">
    <w:name w:val="capu1"/>
    <w:basedOn w:val="a"/>
    <w:rsid w:val="00AB2077"/>
    <w:pPr>
      <w:spacing w:after="120" w:line="240" w:lineRule="auto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newncpi">
    <w:name w:val="newncpi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0">
    <w:name w:val="newncpi0"/>
    <w:basedOn w:val="a"/>
    <w:rsid w:val="00AB20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1">
    <w:name w:val="newncpi1"/>
    <w:basedOn w:val="a"/>
    <w:rsid w:val="00AB2077"/>
    <w:pPr>
      <w:spacing w:after="0" w:line="240" w:lineRule="auto"/>
      <w:ind w:left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edizmeren">
    <w:name w:val="edizmeren"/>
    <w:basedOn w:val="a"/>
    <w:rsid w:val="00AB2077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zagrazdel">
    <w:name w:val="zagrazdel"/>
    <w:basedOn w:val="a"/>
    <w:rsid w:val="00AB20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val="ru-BY" w:eastAsia="ru-BY"/>
    </w:rPr>
  </w:style>
  <w:style w:type="paragraph" w:customStyle="1" w:styleId="placeprin">
    <w:name w:val="placeprin"/>
    <w:basedOn w:val="a"/>
    <w:rsid w:val="00AB20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primer">
    <w:name w:val="primer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withpar">
    <w:name w:val="withpar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withoutpar">
    <w:name w:val="withoutpar"/>
    <w:basedOn w:val="a"/>
    <w:rsid w:val="00AB2077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undline">
    <w:name w:val="undline"/>
    <w:basedOn w:val="a"/>
    <w:rsid w:val="00AB20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underline">
    <w:name w:val="underline"/>
    <w:basedOn w:val="a"/>
    <w:rsid w:val="00AB207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ncpicomment">
    <w:name w:val="ncpicomment"/>
    <w:basedOn w:val="a"/>
    <w:rsid w:val="00AB2077"/>
    <w:pPr>
      <w:spacing w:before="120" w:after="0" w:line="240" w:lineRule="auto"/>
      <w:ind w:left="1134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rekviziti">
    <w:name w:val="rekviziti"/>
    <w:basedOn w:val="a"/>
    <w:rsid w:val="00AB2077"/>
    <w:pPr>
      <w:spacing w:after="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cpidel">
    <w:name w:val="ncpidel"/>
    <w:basedOn w:val="a"/>
    <w:rsid w:val="00AB2077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sifra">
    <w:name w:val="tsifra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36"/>
      <w:lang w:val="ru-BY" w:eastAsia="ru-BY"/>
    </w:rPr>
  </w:style>
  <w:style w:type="paragraph" w:customStyle="1" w:styleId="articleintext">
    <w:name w:val="articleintext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newncpiv">
    <w:name w:val="newncpiv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snoskiv">
    <w:name w:val="snoskiv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val="ru-BY" w:eastAsia="ru-BY"/>
    </w:rPr>
  </w:style>
  <w:style w:type="paragraph" w:customStyle="1" w:styleId="articlev">
    <w:name w:val="articlev"/>
    <w:basedOn w:val="a"/>
    <w:rsid w:val="00AB2077"/>
    <w:pPr>
      <w:spacing w:before="240" w:after="240" w:line="240" w:lineRule="auto"/>
      <w:ind w:firstLine="567"/>
    </w:pPr>
    <w:rPr>
      <w:rFonts w:ascii="Times New Roman" w:eastAsia="Times New Roman" w:hAnsi="Times New Roman" w:cs="Times New Roman"/>
      <w:i/>
      <w:iCs/>
      <w:sz w:val="24"/>
      <w:szCs w:val="24"/>
      <w:lang w:val="ru-BY" w:eastAsia="ru-BY"/>
    </w:rPr>
  </w:style>
  <w:style w:type="paragraph" w:customStyle="1" w:styleId="contentword">
    <w:name w:val="contentword"/>
    <w:basedOn w:val="a"/>
    <w:rsid w:val="00AB2077"/>
    <w:pPr>
      <w:spacing w:before="240" w:after="240" w:line="240" w:lineRule="auto"/>
      <w:ind w:firstLine="567"/>
      <w:jc w:val="center"/>
    </w:pPr>
    <w:rPr>
      <w:rFonts w:ascii="Times New Roman" w:eastAsia="Times New Roman" w:hAnsi="Times New Roman" w:cs="Times New Roman"/>
      <w:caps/>
      <w:lang w:val="ru-BY" w:eastAsia="ru-BY"/>
    </w:rPr>
  </w:style>
  <w:style w:type="paragraph" w:customStyle="1" w:styleId="contenttext">
    <w:name w:val="contenttext"/>
    <w:basedOn w:val="a"/>
    <w:rsid w:val="00AB2077"/>
    <w:pPr>
      <w:spacing w:after="0" w:line="240" w:lineRule="auto"/>
      <w:ind w:left="1134" w:hanging="1134"/>
    </w:pPr>
    <w:rPr>
      <w:rFonts w:ascii="Times New Roman" w:eastAsia="Times New Roman" w:hAnsi="Times New Roman" w:cs="Times New Roman"/>
      <w:lang w:val="ru-BY" w:eastAsia="ru-BY"/>
    </w:rPr>
  </w:style>
  <w:style w:type="paragraph" w:customStyle="1" w:styleId="gosreg">
    <w:name w:val="gosreg"/>
    <w:basedOn w:val="a"/>
    <w:rsid w:val="00AB2077"/>
    <w:pPr>
      <w:spacing w:after="0" w:line="240" w:lineRule="auto"/>
      <w:jc w:val="both"/>
    </w:pPr>
    <w:rPr>
      <w:rFonts w:ascii="Times New Roman" w:eastAsia="Times New Roman" w:hAnsi="Times New Roman" w:cs="Times New Roman"/>
      <w:i/>
      <w:iCs/>
      <w:sz w:val="20"/>
      <w:szCs w:val="20"/>
      <w:lang w:val="ru-BY" w:eastAsia="ru-BY"/>
    </w:rPr>
  </w:style>
  <w:style w:type="paragraph" w:customStyle="1" w:styleId="articlect">
    <w:name w:val="articlect"/>
    <w:basedOn w:val="a"/>
    <w:rsid w:val="00AB207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ru-BY" w:eastAsia="ru-BY"/>
    </w:rPr>
  </w:style>
  <w:style w:type="paragraph" w:customStyle="1" w:styleId="letter">
    <w:name w:val="letter"/>
    <w:basedOn w:val="a"/>
    <w:rsid w:val="00AB2077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recepient">
    <w:name w:val="recepient"/>
    <w:basedOn w:val="a"/>
    <w:rsid w:val="00AB2077"/>
    <w:pPr>
      <w:spacing w:after="0" w:line="240" w:lineRule="auto"/>
      <w:ind w:left="5103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doklad">
    <w:name w:val="doklad"/>
    <w:basedOn w:val="a"/>
    <w:rsid w:val="00AB2077"/>
    <w:pPr>
      <w:spacing w:after="0" w:line="240" w:lineRule="auto"/>
      <w:ind w:left="2835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onpaper">
    <w:name w:val="onpaper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0"/>
      <w:szCs w:val="20"/>
      <w:lang w:val="ru-BY" w:eastAsia="ru-BY"/>
    </w:rPr>
  </w:style>
  <w:style w:type="paragraph" w:customStyle="1" w:styleId="formula">
    <w:name w:val="formula"/>
    <w:basedOn w:val="a"/>
    <w:rsid w:val="00AB207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ableblank">
    <w:name w:val="tableblank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table9">
    <w:name w:val="table9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sz w:val="18"/>
      <w:szCs w:val="18"/>
      <w:lang w:val="ru-BY" w:eastAsia="ru-BY"/>
    </w:rPr>
  </w:style>
  <w:style w:type="paragraph" w:customStyle="1" w:styleId="table8">
    <w:name w:val="table8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ru-BY" w:eastAsia="ru-BY"/>
    </w:rPr>
  </w:style>
  <w:style w:type="paragraph" w:customStyle="1" w:styleId="table7">
    <w:name w:val="table7"/>
    <w:basedOn w:val="a"/>
    <w:rsid w:val="00AB2077"/>
    <w:pPr>
      <w:spacing w:after="0" w:line="240" w:lineRule="auto"/>
    </w:pPr>
    <w:rPr>
      <w:rFonts w:ascii="Times New Roman" w:eastAsia="Times New Roman" w:hAnsi="Times New Roman" w:cs="Times New Roman"/>
      <w:sz w:val="14"/>
      <w:szCs w:val="14"/>
      <w:lang w:val="ru-BY" w:eastAsia="ru-BY"/>
    </w:rPr>
  </w:style>
  <w:style w:type="paragraph" w:customStyle="1" w:styleId="begform">
    <w:name w:val="begform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endform">
    <w:name w:val="endform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snoskishablon">
    <w:name w:val="snoskishablon"/>
    <w:basedOn w:val="a"/>
    <w:rsid w:val="00AB207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BY" w:eastAsia="ru-BY"/>
    </w:rPr>
  </w:style>
  <w:style w:type="paragraph" w:customStyle="1" w:styleId="fav">
    <w:name w:val="fav"/>
    <w:basedOn w:val="a"/>
    <w:rsid w:val="00AB20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fav1">
    <w:name w:val="fav1"/>
    <w:basedOn w:val="a"/>
    <w:rsid w:val="00AB2077"/>
    <w:pPr>
      <w:shd w:val="clear" w:color="auto" w:fill="D5EDC0"/>
      <w:spacing w:before="100" w:beforeAutospacing="1" w:after="100" w:afterAutospacing="1" w:line="240" w:lineRule="auto"/>
      <w:ind w:left="570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fav2">
    <w:name w:val="fav2"/>
    <w:basedOn w:val="a"/>
    <w:rsid w:val="00AB2077"/>
    <w:pPr>
      <w:shd w:val="clear" w:color="auto" w:fill="D5ED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dopinfo">
    <w:name w:val="dopinfo"/>
    <w:basedOn w:val="a"/>
    <w:rsid w:val="00AB2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paragraph" w:customStyle="1" w:styleId="divinsselect">
    <w:name w:val="divinsselect"/>
    <w:basedOn w:val="a"/>
    <w:rsid w:val="00AB2077"/>
    <w:pPr>
      <w:pBdr>
        <w:top w:val="single" w:sz="12" w:space="0" w:color="FFA500"/>
        <w:left w:val="single" w:sz="12" w:space="0" w:color="FFA500"/>
        <w:bottom w:val="single" w:sz="12" w:space="0" w:color="FFA500"/>
        <w:right w:val="single" w:sz="12" w:space="0" w:color="FFA500"/>
      </w:pBdr>
      <w:shd w:val="clear" w:color="auto" w:fill="C8FFC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BY" w:eastAsia="ru-BY"/>
    </w:rPr>
  </w:style>
  <w:style w:type="character" w:customStyle="1" w:styleId="name">
    <w:name w:val="name"/>
    <w:basedOn w:val="a0"/>
    <w:rsid w:val="00AB2077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AB2077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AB2077"/>
    <w:rPr>
      <w:rFonts w:ascii="Times New Roman" w:hAnsi="Times New Roman" w:cs="Times New Roman" w:hint="default"/>
    </w:rPr>
  </w:style>
  <w:style w:type="character" w:customStyle="1" w:styleId="datecity">
    <w:name w:val="datecity"/>
    <w:basedOn w:val="a0"/>
    <w:rsid w:val="00AB2077"/>
    <w:rPr>
      <w:rFonts w:ascii="Times New Roman" w:hAnsi="Times New Roman" w:cs="Times New Roman" w:hint="default"/>
      <w:sz w:val="24"/>
      <w:szCs w:val="24"/>
    </w:rPr>
  </w:style>
  <w:style w:type="character" w:customStyle="1" w:styleId="datereg">
    <w:name w:val="datereg"/>
    <w:basedOn w:val="a0"/>
    <w:rsid w:val="00AB2077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AB2077"/>
    <w:rPr>
      <w:rFonts w:ascii="Times New Roman" w:hAnsi="Times New Roman" w:cs="Times New Roman" w:hint="default"/>
    </w:rPr>
  </w:style>
  <w:style w:type="character" w:customStyle="1" w:styleId="bigsimbol">
    <w:name w:val="bigsimbol"/>
    <w:basedOn w:val="a0"/>
    <w:rsid w:val="00AB2077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sid w:val="00AB2077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sid w:val="00AB2077"/>
    <w:rPr>
      <w:rFonts w:ascii="Symbol" w:hAnsi="Symbol" w:hint="default"/>
    </w:rPr>
  </w:style>
  <w:style w:type="character" w:customStyle="1" w:styleId="onewind3">
    <w:name w:val="onewind3"/>
    <w:basedOn w:val="a0"/>
    <w:rsid w:val="00AB2077"/>
    <w:rPr>
      <w:rFonts w:ascii="Wingdings 3" w:hAnsi="Wingdings 3" w:hint="default"/>
    </w:rPr>
  </w:style>
  <w:style w:type="character" w:customStyle="1" w:styleId="onewind2">
    <w:name w:val="onewind2"/>
    <w:basedOn w:val="a0"/>
    <w:rsid w:val="00AB2077"/>
    <w:rPr>
      <w:rFonts w:ascii="Wingdings 2" w:hAnsi="Wingdings 2" w:hint="default"/>
    </w:rPr>
  </w:style>
  <w:style w:type="character" w:customStyle="1" w:styleId="onewind">
    <w:name w:val="onewind"/>
    <w:basedOn w:val="a0"/>
    <w:rsid w:val="00AB2077"/>
    <w:rPr>
      <w:rFonts w:ascii="Wingdings" w:hAnsi="Wingdings" w:hint="default"/>
    </w:rPr>
  </w:style>
  <w:style w:type="character" w:customStyle="1" w:styleId="rednoun">
    <w:name w:val="rednoun"/>
    <w:basedOn w:val="a0"/>
    <w:rsid w:val="00AB2077"/>
  </w:style>
  <w:style w:type="character" w:customStyle="1" w:styleId="post">
    <w:name w:val="post"/>
    <w:basedOn w:val="a0"/>
    <w:rsid w:val="00AB20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AB2077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rabic">
    <w:name w:val="arabic"/>
    <w:basedOn w:val="a0"/>
    <w:rsid w:val="00AB2077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sid w:val="00AB2077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sid w:val="00AB2077"/>
    <w:rPr>
      <w:rFonts w:ascii="Arial" w:hAnsi="Arial" w:cs="Arial" w:hint="default"/>
    </w:rPr>
  </w:style>
  <w:style w:type="character" w:customStyle="1" w:styleId="snoskiindex">
    <w:name w:val="snoskiindex"/>
    <w:basedOn w:val="a0"/>
    <w:rsid w:val="00AB2077"/>
    <w:rPr>
      <w:rFonts w:ascii="Times New Roman" w:hAnsi="Times New Roman" w:cs="Times New Roman" w:hint="default"/>
    </w:rPr>
  </w:style>
  <w:style w:type="table" w:customStyle="1" w:styleId="tablencpi">
    <w:name w:val="tablencpi"/>
    <w:basedOn w:val="a1"/>
    <w:rsid w:val="00AB20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BY" w:eastAsia="ru-BY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5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pravo.by/webnpa/" TargetMode="External"/><Relationship Id="rId117" Type="http://schemas.openxmlformats.org/officeDocument/2006/relationships/hyperlink" Target="http://www.pravo.by/webnpa/text.asp?RN=H10800433" TargetMode="External"/><Relationship Id="rId21" Type="http://schemas.openxmlformats.org/officeDocument/2006/relationships/hyperlink" Target="http://www.pravo.by/webnpa/" TargetMode="External"/><Relationship Id="rId42" Type="http://schemas.openxmlformats.org/officeDocument/2006/relationships/hyperlink" Target="http://www.pravo.by/webnpa/text.asp?RN=H11200340" TargetMode="External"/><Relationship Id="rId47" Type="http://schemas.openxmlformats.org/officeDocument/2006/relationships/hyperlink" Target="http://www.pravo.by/webnpa/text.asp?RN=H10800433" TargetMode="External"/><Relationship Id="rId63" Type="http://schemas.openxmlformats.org/officeDocument/2006/relationships/hyperlink" Target="http://www.pravo.by/webnpa/text.asp?RN=F91700175" TargetMode="External"/><Relationship Id="rId68" Type="http://schemas.openxmlformats.org/officeDocument/2006/relationships/hyperlink" Target="http://www.pravo.by/webnpa/text.asp?RN=C22100548" TargetMode="External"/><Relationship Id="rId84" Type="http://schemas.openxmlformats.org/officeDocument/2006/relationships/hyperlink" Target="http://www.pravo.by/webnpa/text.asp?RN=W21226263" TargetMode="External"/><Relationship Id="rId89" Type="http://schemas.openxmlformats.org/officeDocument/2006/relationships/hyperlink" Target="http://www.pravo.by/webnpa/text.asp?RN=P32100240" TargetMode="External"/><Relationship Id="rId112" Type="http://schemas.openxmlformats.org/officeDocument/2006/relationships/hyperlink" Target="http://www.pravo.by/webnpa/text.asp?RN=C22100548" TargetMode="External"/><Relationship Id="rId133" Type="http://schemas.openxmlformats.org/officeDocument/2006/relationships/hyperlink" Target="http://www.pravo.by/webnpa/text.asp?RN=P32100240" TargetMode="External"/><Relationship Id="rId138" Type="http://schemas.openxmlformats.org/officeDocument/2006/relationships/hyperlink" Target="http://www.pravo.by/webnpa/text.asp?RN=H11200340" TargetMode="External"/><Relationship Id="rId154" Type="http://schemas.openxmlformats.org/officeDocument/2006/relationships/hyperlink" Target="http://www.pravo.by/webnpa/text.asp?RN=H10800433" TargetMode="External"/><Relationship Id="rId159" Type="http://schemas.openxmlformats.org/officeDocument/2006/relationships/hyperlink" Target="http://www.pravo.by/webnpa/text.asp?RN=H10800433" TargetMode="External"/><Relationship Id="rId175" Type="http://schemas.openxmlformats.org/officeDocument/2006/relationships/hyperlink" Target="http://www.pravo.by/webnpa/text.asp?RN=C22100548" TargetMode="External"/><Relationship Id="rId170" Type="http://schemas.openxmlformats.org/officeDocument/2006/relationships/hyperlink" Target="http://www.pravo.by/webnpa/text.asp?RN=W22035049" TargetMode="External"/><Relationship Id="rId16" Type="http://schemas.openxmlformats.org/officeDocument/2006/relationships/hyperlink" Target="http://www.pravo.by/webnpa/" TargetMode="External"/><Relationship Id="rId107" Type="http://schemas.openxmlformats.org/officeDocument/2006/relationships/hyperlink" Target="http://www.pravo.by/webnpa/text.asp?RN=H10800433" TargetMode="External"/><Relationship Id="rId11" Type="http://schemas.openxmlformats.org/officeDocument/2006/relationships/hyperlink" Target="http://www.pravo.by/webnpa/" TargetMode="External"/><Relationship Id="rId32" Type="http://schemas.openxmlformats.org/officeDocument/2006/relationships/hyperlink" Target="http://www.pravo.by/webnpa/text.asp?RN=H10800433" TargetMode="External"/><Relationship Id="rId37" Type="http://schemas.openxmlformats.org/officeDocument/2006/relationships/hyperlink" Target="http://www.pravo.by/webnpa/text.asp?RN=C22100548" TargetMode="External"/><Relationship Id="rId53" Type="http://schemas.openxmlformats.org/officeDocument/2006/relationships/hyperlink" Target="http://www.pravo.by/webnpa/text.asp?RN=H10800433" TargetMode="External"/><Relationship Id="rId58" Type="http://schemas.openxmlformats.org/officeDocument/2006/relationships/hyperlink" Target="http://www.pravo.by/webnpa/text.asp?RN=C22100548" TargetMode="External"/><Relationship Id="rId74" Type="http://schemas.openxmlformats.org/officeDocument/2006/relationships/hyperlink" Target="http://www.pravo.by/webnpa/text.asp?RN=H10800433" TargetMode="External"/><Relationship Id="rId79" Type="http://schemas.openxmlformats.org/officeDocument/2006/relationships/hyperlink" Target="http://www.pravo.by/webnpa/text.asp?RN=F91800196" TargetMode="External"/><Relationship Id="rId102" Type="http://schemas.openxmlformats.org/officeDocument/2006/relationships/hyperlink" Target="http://www.pravo.by/webnpa/text.asp?RN=P32100240" TargetMode="External"/><Relationship Id="rId123" Type="http://schemas.openxmlformats.org/officeDocument/2006/relationships/hyperlink" Target="http://www.pravo.by/webnpa/text.asp?RN=H10800433" TargetMode="External"/><Relationship Id="rId128" Type="http://schemas.openxmlformats.org/officeDocument/2006/relationships/hyperlink" Target="http://www.pravo.by/webnpa/text.asp?RN=W22035049" TargetMode="External"/><Relationship Id="rId144" Type="http://schemas.openxmlformats.org/officeDocument/2006/relationships/hyperlink" Target="http://www.pravo.by/webnpa/text.asp?RN=H10800433" TargetMode="External"/><Relationship Id="rId149" Type="http://schemas.openxmlformats.org/officeDocument/2006/relationships/hyperlink" Target="http://www.pravo.by/webnpa/text.asp?RN=W203p0279" TargetMode="External"/><Relationship Id="rId5" Type="http://schemas.openxmlformats.org/officeDocument/2006/relationships/hyperlink" Target="http://www.pravo.by/webnpa/text.asp?RN=C21101446" TargetMode="External"/><Relationship Id="rId90" Type="http://schemas.openxmlformats.org/officeDocument/2006/relationships/hyperlink" Target="http://www.pravo.by/webnpa/text.asp?RN=C22100548" TargetMode="External"/><Relationship Id="rId95" Type="http://schemas.openxmlformats.org/officeDocument/2006/relationships/hyperlink" Target="http://www.pravo.by/webnpa/text.asp?RN=H10800433" TargetMode="External"/><Relationship Id="rId160" Type="http://schemas.openxmlformats.org/officeDocument/2006/relationships/hyperlink" Target="http://www.pravo.by/webnpa/text.asp?RN=H10800433" TargetMode="External"/><Relationship Id="rId165" Type="http://schemas.openxmlformats.org/officeDocument/2006/relationships/hyperlink" Target="http://www.pravo.by/webnpa/text.asp?RN=H10800433" TargetMode="External"/><Relationship Id="rId181" Type="http://schemas.openxmlformats.org/officeDocument/2006/relationships/hyperlink" Target="http://www.pravo.by/webnpa/text.asp?RN=C21900023" TargetMode="External"/><Relationship Id="rId186" Type="http://schemas.openxmlformats.org/officeDocument/2006/relationships/hyperlink" Target="http://www.pravo.by/webnpa/text.asp?RN=C21900023" TargetMode="External"/><Relationship Id="rId22" Type="http://schemas.openxmlformats.org/officeDocument/2006/relationships/hyperlink" Target="http://www.pravo.by/webnpa/" TargetMode="External"/><Relationship Id="rId27" Type="http://schemas.openxmlformats.org/officeDocument/2006/relationships/hyperlink" Target="http://www.pravo.by/webnpa/text.asp?RN=H11200340" TargetMode="External"/><Relationship Id="rId43" Type="http://schemas.openxmlformats.org/officeDocument/2006/relationships/hyperlink" Target="http://www.pravo.by/webnpa/text.asp?RN=P32100240" TargetMode="External"/><Relationship Id="rId48" Type="http://schemas.openxmlformats.org/officeDocument/2006/relationships/hyperlink" Target="http://www.pravo.by/webnpa/text.asp?RN=H10800433" TargetMode="External"/><Relationship Id="rId64" Type="http://schemas.openxmlformats.org/officeDocument/2006/relationships/hyperlink" Target="http://www.pravo.by/webnpa/text.asp?RN=F91800196" TargetMode="External"/><Relationship Id="rId69" Type="http://schemas.openxmlformats.org/officeDocument/2006/relationships/hyperlink" Target="http://www.pravo.by/webnpa/text.asp?RN=W21226263" TargetMode="External"/><Relationship Id="rId113" Type="http://schemas.openxmlformats.org/officeDocument/2006/relationships/hyperlink" Target="http://www.pravo.by/webnpa/text.asp?RN=W22035049" TargetMode="External"/><Relationship Id="rId118" Type="http://schemas.openxmlformats.org/officeDocument/2006/relationships/hyperlink" Target="http://www.pravo.by/webnpa/text.asp?RN=H11200340" TargetMode="External"/><Relationship Id="rId134" Type="http://schemas.openxmlformats.org/officeDocument/2006/relationships/hyperlink" Target="http://www.pravo.by/webnpa/text.asp?RN=C21200635" TargetMode="External"/><Relationship Id="rId139" Type="http://schemas.openxmlformats.org/officeDocument/2006/relationships/hyperlink" Target="http://www.pravo.by/webnpa/text.asp?RN=P32100240" TargetMode="External"/><Relationship Id="rId80" Type="http://schemas.openxmlformats.org/officeDocument/2006/relationships/hyperlink" Target="http://www.pravo.by/webnpa/text.asp?RN=H10800433" TargetMode="External"/><Relationship Id="rId85" Type="http://schemas.openxmlformats.org/officeDocument/2006/relationships/hyperlink" Target="http://www.pravo.by/webnpa/text.asp?RN=H10800433" TargetMode="External"/><Relationship Id="rId150" Type="http://schemas.openxmlformats.org/officeDocument/2006/relationships/hyperlink" Target="http://www.pravo.by/webnpa/text.asp?RN=W210p0115" TargetMode="External"/><Relationship Id="rId155" Type="http://schemas.openxmlformats.org/officeDocument/2006/relationships/hyperlink" Target="http://www.pravo.by/webnpa/text.asp?RN=H10800433" TargetMode="External"/><Relationship Id="rId171" Type="http://schemas.openxmlformats.org/officeDocument/2006/relationships/hyperlink" Target="http://www.pravo.by/webnpa/text.asp?RN=H10800433" TargetMode="External"/><Relationship Id="rId176" Type="http://schemas.openxmlformats.org/officeDocument/2006/relationships/hyperlink" Target="http://www.pravo.by/webnpa/text.asp?RN=H10800433" TargetMode="External"/><Relationship Id="rId12" Type="http://schemas.openxmlformats.org/officeDocument/2006/relationships/hyperlink" Target="http://www.pravo.by/webnpa/" TargetMode="External"/><Relationship Id="rId17" Type="http://schemas.openxmlformats.org/officeDocument/2006/relationships/hyperlink" Target="http://www.pravo.by/webnpa/" TargetMode="External"/><Relationship Id="rId33" Type="http://schemas.openxmlformats.org/officeDocument/2006/relationships/hyperlink" Target="http://www.pravo.by/webnpa/text.asp?RN=H10800433" TargetMode="External"/><Relationship Id="rId38" Type="http://schemas.openxmlformats.org/officeDocument/2006/relationships/hyperlink" Target="http://www.pravo.by/webnpa/text.asp?RN=W22035049" TargetMode="External"/><Relationship Id="rId59" Type="http://schemas.openxmlformats.org/officeDocument/2006/relationships/hyperlink" Target="http://www.pravo.by/webnpa/" TargetMode="External"/><Relationship Id="rId103" Type="http://schemas.openxmlformats.org/officeDocument/2006/relationships/hyperlink" Target="http://www.pravo.by/webnpa/text.asp?RN=C22100548" TargetMode="External"/><Relationship Id="rId108" Type="http://schemas.openxmlformats.org/officeDocument/2006/relationships/hyperlink" Target="http://www.pravo.by/webnpa/text.asp?RN=H11200340" TargetMode="External"/><Relationship Id="rId124" Type="http://schemas.openxmlformats.org/officeDocument/2006/relationships/hyperlink" Target="http://www.pravo.by/webnpa/text.asp?RN=H11200340" TargetMode="External"/><Relationship Id="rId129" Type="http://schemas.openxmlformats.org/officeDocument/2006/relationships/hyperlink" Target="http://www.pravo.by/webnpa/text.asp?RN=H10800433" TargetMode="External"/><Relationship Id="rId54" Type="http://schemas.openxmlformats.org/officeDocument/2006/relationships/hyperlink" Target="http://www.pravo.by/webnpa/text.asp?RN=H10800433" TargetMode="External"/><Relationship Id="rId70" Type="http://schemas.openxmlformats.org/officeDocument/2006/relationships/hyperlink" Target="http://www.pravo.by/webnpa/text.asp?RN=H10800433" TargetMode="External"/><Relationship Id="rId75" Type="http://schemas.openxmlformats.org/officeDocument/2006/relationships/hyperlink" Target="http://www.pravo.by/webnpa/text.asp?RN=F91800196" TargetMode="External"/><Relationship Id="rId91" Type="http://schemas.openxmlformats.org/officeDocument/2006/relationships/hyperlink" Target="http://www.pravo.by/webnpa/text.asp?RN=W210p0245" TargetMode="External"/><Relationship Id="rId96" Type="http://schemas.openxmlformats.org/officeDocument/2006/relationships/hyperlink" Target="http://www.pravo.by/webnpa/text.asp?RN=H11200340" TargetMode="External"/><Relationship Id="rId140" Type="http://schemas.openxmlformats.org/officeDocument/2006/relationships/hyperlink" Target="http://www.pravo.by/webnpa/text.asp?RN=C22100548" TargetMode="External"/><Relationship Id="rId145" Type="http://schemas.openxmlformats.org/officeDocument/2006/relationships/hyperlink" Target="http://www.pravo.by/webnpa/text.asp?RN=H11200340" TargetMode="External"/><Relationship Id="rId161" Type="http://schemas.openxmlformats.org/officeDocument/2006/relationships/hyperlink" Target="http://www.pravo.by/webnpa/text.asp?RN=H11200340" TargetMode="External"/><Relationship Id="rId166" Type="http://schemas.openxmlformats.org/officeDocument/2006/relationships/hyperlink" Target="http://www.pravo.by/webnpa/text.asp?RN=H10800433" TargetMode="External"/><Relationship Id="rId182" Type="http://schemas.openxmlformats.org/officeDocument/2006/relationships/hyperlink" Target="http://www.pravo.by/webnpa/text.asp?RN=C22100548" TargetMode="External"/><Relationship Id="rId187" Type="http://schemas.openxmlformats.org/officeDocument/2006/relationships/hyperlink" Target="http://www.pravo.by/webnpa/text.asp?RN=H10800433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ravo.by/webnpa/" TargetMode="External"/><Relationship Id="rId23" Type="http://schemas.openxmlformats.org/officeDocument/2006/relationships/hyperlink" Target="http://www.pravo.by/webnpa/" TargetMode="External"/><Relationship Id="rId28" Type="http://schemas.openxmlformats.org/officeDocument/2006/relationships/hyperlink" Target="http://www.pravo.by/webnpa/text.asp?RN=P32100240" TargetMode="External"/><Relationship Id="rId49" Type="http://schemas.openxmlformats.org/officeDocument/2006/relationships/hyperlink" Target="http://www.pravo.by/webnpa/text.asp?RN=H11200340" TargetMode="External"/><Relationship Id="rId114" Type="http://schemas.openxmlformats.org/officeDocument/2006/relationships/hyperlink" Target="http://www.pravo.by/webnpa/text.asp?RN=H10800433" TargetMode="External"/><Relationship Id="rId119" Type="http://schemas.openxmlformats.org/officeDocument/2006/relationships/hyperlink" Target="http://www.pravo.by/webnpa/text.asp?RN=P32100240" TargetMode="External"/><Relationship Id="rId44" Type="http://schemas.openxmlformats.org/officeDocument/2006/relationships/hyperlink" Target="http://www.pravo.by/webnpa/text.asp?RN=C22100548" TargetMode="External"/><Relationship Id="rId60" Type="http://schemas.openxmlformats.org/officeDocument/2006/relationships/hyperlink" Target="http://www.pravo.by/webnpa/text.asp?RN=H10800433" TargetMode="External"/><Relationship Id="rId65" Type="http://schemas.openxmlformats.org/officeDocument/2006/relationships/hyperlink" Target="http://www.pravo.by/webnpa/text.asp?RN=H10800433" TargetMode="External"/><Relationship Id="rId81" Type="http://schemas.openxmlformats.org/officeDocument/2006/relationships/hyperlink" Target="http://www.pravo.by/webnpa/text.asp?RN=H11200340" TargetMode="External"/><Relationship Id="rId86" Type="http://schemas.openxmlformats.org/officeDocument/2006/relationships/hyperlink" Target="http://www.pravo.by/webnpa/text.asp?RN=H10800433" TargetMode="External"/><Relationship Id="rId130" Type="http://schemas.openxmlformats.org/officeDocument/2006/relationships/hyperlink" Target="http://www.pravo.by/webnpa/text.asp?RN=H10800433" TargetMode="External"/><Relationship Id="rId135" Type="http://schemas.openxmlformats.org/officeDocument/2006/relationships/hyperlink" Target="http://www.pravo.by/webnpa/text.asp?RN=C22100548" TargetMode="External"/><Relationship Id="rId151" Type="http://schemas.openxmlformats.org/officeDocument/2006/relationships/hyperlink" Target="http://www.pravo.by/webnpa/text.asp?RN=W21428341p" TargetMode="External"/><Relationship Id="rId156" Type="http://schemas.openxmlformats.org/officeDocument/2006/relationships/hyperlink" Target="http://www.pravo.by/webnpa/text.asp?RN=H10800433" TargetMode="External"/><Relationship Id="rId177" Type="http://schemas.openxmlformats.org/officeDocument/2006/relationships/hyperlink" Target="http://www.pravo.by/webnpa/text.asp?RN=H10800433" TargetMode="External"/><Relationship Id="rId172" Type="http://schemas.openxmlformats.org/officeDocument/2006/relationships/hyperlink" Target="http://www.pravo.by/webnpa/text.asp?RN=H10800433" TargetMode="External"/><Relationship Id="rId13" Type="http://schemas.openxmlformats.org/officeDocument/2006/relationships/hyperlink" Target="http://www.pravo.by/webnpa/" TargetMode="External"/><Relationship Id="rId18" Type="http://schemas.openxmlformats.org/officeDocument/2006/relationships/hyperlink" Target="http://www.pravo.by/webnpa/" TargetMode="External"/><Relationship Id="rId39" Type="http://schemas.openxmlformats.org/officeDocument/2006/relationships/hyperlink" Target="http://www.pravo.by/webnpa/text.asp?RN=H10800433" TargetMode="External"/><Relationship Id="rId109" Type="http://schemas.openxmlformats.org/officeDocument/2006/relationships/hyperlink" Target="http://www.pravo.by/webnpa/text.asp?RN=P32100240" TargetMode="External"/><Relationship Id="rId34" Type="http://schemas.openxmlformats.org/officeDocument/2006/relationships/hyperlink" Target="http://www.pravo.by/webnpa/text.asp?RN=H10800433" TargetMode="External"/><Relationship Id="rId50" Type="http://schemas.openxmlformats.org/officeDocument/2006/relationships/hyperlink" Target="http://www.pravo.by/webnpa/text.asp?RN=P32100240" TargetMode="External"/><Relationship Id="rId55" Type="http://schemas.openxmlformats.org/officeDocument/2006/relationships/hyperlink" Target="http://www.pravo.by/webnpa/text.asp?RN=H10800433" TargetMode="External"/><Relationship Id="rId76" Type="http://schemas.openxmlformats.org/officeDocument/2006/relationships/hyperlink" Target="http://www.pravo.by/webnpa/text.asp?RN=H10800433" TargetMode="External"/><Relationship Id="rId97" Type="http://schemas.openxmlformats.org/officeDocument/2006/relationships/hyperlink" Target="http://www.pravo.by/webnpa/text.asp?RN=P32100240" TargetMode="External"/><Relationship Id="rId104" Type="http://schemas.openxmlformats.org/officeDocument/2006/relationships/hyperlink" Target="http://www.pravo.by/webnpa/text.asp?RN=W210p0245" TargetMode="External"/><Relationship Id="rId120" Type="http://schemas.openxmlformats.org/officeDocument/2006/relationships/hyperlink" Target="http://www.pravo.by/webnpa/text.asp?RN=C22100548" TargetMode="External"/><Relationship Id="rId125" Type="http://schemas.openxmlformats.org/officeDocument/2006/relationships/hyperlink" Target="http://www.pravo.by/webnpa/text.asp?RN=P32100240" TargetMode="External"/><Relationship Id="rId141" Type="http://schemas.openxmlformats.org/officeDocument/2006/relationships/hyperlink" Target="http://www.pravo.by/webnpa/text.asp?RN=W21226312" TargetMode="External"/><Relationship Id="rId146" Type="http://schemas.openxmlformats.org/officeDocument/2006/relationships/hyperlink" Target="http://www.pravo.by/webnpa/text.asp?RN=H11900198" TargetMode="External"/><Relationship Id="rId167" Type="http://schemas.openxmlformats.org/officeDocument/2006/relationships/hyperlink" Target="http://www.pravo.by/webnpa/text.asp?RN=H11200340" TargetMode="External"/><Relationship Id="rId188" Type="http://schemas.openxmlformats.org/officeDocument/2006/relationships/fontTable" Target="fontTable.xml"/><Relationship Id="rId7" Type="http://schemas.openxmlformats.org/officeDocument/2006/relationships/hyperlink" Target="http://www.pravo.by/webnpa/text.asp?RN=C22100548" TargetMode="External"/><Relationship Id="rId71" Type="http://schemas.openxmlformats.org/officeDocument/2006/relationships/hyperlink" Target="http://www.pravo.by/webnpa/text.asp?RN=F91800196" TargetMode="External"/><Relationship Id="rId92" Type="http://schemas.openxmlformats.org/officeDocument/2006/relationships/hyperlink" Target="http://www.pravo.by/webnpa/text.asp?RN=W22035049" TargetMode="External"/><Relationship Id="rId162" Type="http://schemas.openxmlformats.org/officeDocument/2006/relationships/hyperlink" Target="http://www.pravo.by/webnpa/text.asp?RN=P32100240" TargetMode="External"/><Relationship Id="rId183" Type="http://schemas.openxmlformats.org/officeDocument/2006/relationships/hyperlink" Target="http://www.pravo.by/webnpa/text.asp?RN=H10800433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pravo.by/webnpa/text.asp?RN=C22100548" TargetMode="External"/><Relationship Id="rId24" Type="http://schemas.openxmlformats.org/officeDocument/2006/relationships/hyperlink" Target="http://www.pravo.by/webnpa/" TargetMode="External"/><Relationship Id="rId40" Type="http://schemas.openxmlformats.org/officeDocument/2006/relationships/hyperlink" Target="http://www.pravo.by/webnpa/text.asp?RN=H10800433" TargetMode="External"/><Relationship Id="rId45" Type="http://schemas.openxmlformats.org/officeDocument/2006/relationships/hyperlink" Target="http://www.pravo.by/webnpa/text.asp?RN=W22035049" TargetMode="External"/><Relationship Id="rId66" Type="http://schemas.openxmlformats.org/officeDocument/2006/relationships/hyperlink" Target="http://www.pravo.by/webnpa/text.asp?RN=H11200340" TargetMode="External"/><Relationship Id="rId87" Type="http://schemas.openxmlformats.org/officeDocument/2006/relationships/hyperlink" Target="http://www.pravo.by/webnpa/text.asp?RN=H10800433" TargetMode="External"/><Relationship Id="rId110" Type="http://schemas.openxmlformats.org/officeDocument/2006/relationships/hyperlink" Target="http://www.pravo.by/webnpa/text.asp?RN=C20900411" TargetMode="External"/><Relationship Id="rId115" Type="http://schemas.openxmlformats.org/officeDocument/2006/relationships/hyperlink" Target="http://www.pravo.by/webnpa/text.asp?RN=H10800433" TargetMode="External"/><Relationship Id="rId131" Type="http://schemas.openxmlformats.org/officeDocument/2006/relationships/hyperlink" Target="http://www.pravo.by/webnpa/text.asp?RN=H10800433" TargetMode="External"/><Relationship Id="rId136" Type="http://schemas.openxmlformats.org/officeDocument/2006/relationships/hyperlink" Target="http://www.pravo.by/webnpa/text.asp?RN=H10800433" TargetMode="External"/><Relationship Id="rId157" Type="http://schemas.openxmlformats.org/officeDocument/2006/relationships/hyperlink" Target="http://www.pravo.by/webnpa/text.asp?RN=H10800433" TargetMode="External"/><Relationship Id="rId178" Type="http://schemas.openxmlformats.org/officeDocument/2006/relationships/hyperlink" Target="http://www.pravo.by/webnpa/text.asp?RN=H10300217" TargetMode="External"/><Relationship Id="rId61" Type="http://schemas.openxmlformats.org/officeDocument/2006/relationships/hyperlink" Target="http://www.pravo.by/webnpa/text.asp?RN=W2223866201" TargetMode="External"/><Relationship Id="rId82" Type="http://schemas.openxmlformats.org/officeDocument/2006/relationships/hyperlink" Target="http://www.pravo.by/webnpa/text.asp?RN=P32100240" TargetMode="External"/><Relationship Id="rId152" Type="http://schemas.openxmlformats.org/officeDocument/2006/relationships/hyperlink" Target="http://www.pravo.by/webnpa/text.asp?RN=W21630613p" TargetMode="External"/><Relationship Id="rId173" Type="http://schemas.openxmlformats.org/officeDocument/2006/relationships/hyperlink" Target="http://www.pravo.by/webnpa/text.asp?RN=H11200340" TargetMode="External"/><Relationship Id="rId19" Type="http://schemas.openxmlformats.org/officeDocument/2006/relationships/hyperlink" Target="http://www.pravo.by/webnpa/" TargetMode="External"/><Relationship Id="rId14" Type="http://schemas.openxmlformats.org/officeDocument/2006/relationships/hyperlink" Target="http://www.pravo.by/webnpa/" TargetMode="External"/><Relationship Id="rId30" Type="http://schemas.openxmlformats.org/officeDocument/2006/relationships/hyperlink" Target="http://www.pravo.by/webnpa/text.asp?RN=W22035049" TargetMode="External"/><Relationship Id="rId35" Type="http://schemas.openxmlformats.org/officeDocument/2006/relationships/hyperlink" Target="http://www.pravo.by/webnpa/text.asp?RN=H11200340" TargetMode="External"/><Relationship Id="rId56" Type="http://schemas.openxmlformats.org/officeDocument/2006/relationships/hyperlink" Target="http://www.pravo.by/webnpa/text.asp?RN=P32100240" TargetMode="External"/><Relationship Id="rId77" Type="http://schemas.openxmlformats.org/officeDocument/2006/relationships/hyperlink" Target="http://www.pravo.by/webnpa/text.asp?RN=H10800433" TargetMode="External"/><Relationship Id="rId100" Type="http://schemas.openxmlformats.org/officeDocument/2006/relationships/hyperlink" Target="http://www.pravo.by/webnpa/text.asp?RN=H10800433" TargetMode="External"/><Relationship Id="rId105" Type="http://schemas.openxmlformats.org/officeDocument/2006/relationships/hyperlink" Target="http://www.pravo.by/webnpa/text.asp?RN=W22035049" TargetMode="External"/><Relationship Id="rId126" Type="http://schemas.openxmlformats.org/officeDocument/2006/relationships/hyperlink" Target="http://www.pravo.by/webnpa/text.asp?RN=C22100548" TargetMode="External"/><Relationship Id="rId147" Type="http://schemas.openxmlformats.org/officeDocument/2006/relationships/hyperlink" Target="http://www.pravo.by/webnpa/text.asp?RN=P32100240" TargetMode="External"/><Relationship Id="rId168" Type="http://schemas.openxmlformats.org/officeDocument/2006/relationships/hyperlink" Target="http://www.pravo.by/webnpa/text.asp?RN=P32100240" TargetMode="External"/><Relationship Id="rId8" Type="http://schemas.openxmlformats.org/officeDocument/2006/relationships/hyperlink" Target="http://www.pravo.by/webnpa/" TargetMode="External"/><Relationship Id="rId51" Type="http://schemas.openxmlformats.org/officeDocument/2006/relationships/hyperlink" Target="http://www.pravo.by/webnpa/text.asp?RN=C21100716" TargetMode="External"/><Relationship Id="rId72" Type="http://schemas.openxmlformats.org/officeDocument/2006/relationships/hyperlink" Target="http://www.pravo.by/webnpa/text.asp?RN=F91800196" TargetMode="External"/><Relationship Id="rId93" Type="http://schemas.openxmlformats.org/officeDocument/2006/relationships/hyperlink" Target="http://www.pravo.by/webnpa/text.asp?RN=H10800433" TargetMode="External"/><Relationship Id="rId98" Type="http://schemas.openxmlformats.org/officeDocument/2006/relationships/hyperlink" Target="http://www.pravo.by/webnpa/text.asp?RN=C22100548" TargetMode="External"/><Relationship Id="rId121" Type="http://schemas.openxmlformats.org/officeDocument/2006/relationships/hyperlink" Target="http://www.pravo.by/webnpa/text.asp?RN=W22035049" TargetMode="External"/><Relationship Id="rId142" Type="http://schemas.openxmlformats.org/officeDocument/2006/relationships/hyperlink" Target="http://www.pravo.by/webnpa/text.asp?RN=W21731726p" TargetMode="External"/><Relationship Id="rId163" Type="http://schemas.openxmlformats.org/officeDocument/2006/relationships/hyperlink" Target="http://www.pravo.by/webnpa/text.asp?RN=C22100548" TargetMode="External"/><Relationship Id="rId184" Type="http://schemas.openxmlformats.org/officeDocument/2006/relationships/hyperlink" Target="http://www.pravo.by/webnpa/text.asp?RN=H10800433" TargetMode="External"/><Relationship Id="rId189" Type="http://schemas.openxmlformats.org/officeDocument/2006/relationships/theme" Target="theme/theme1.xml"/><Relationship Id="rId3" Type="http://schemas.openxmlformats.org/officeDocument/2006/relationships/webSettings" Target="webSettings.xml"/><Relationship Id="rId25" Type="http://schemas.openxmlformats.org/officeDocument/2006/relationships/hyperlink" Target="http://www.pravo.by/webnpa/" TargetMode="External"/><Relationship Id="rId46" Type="http://schemas.openxmlformats.org/officeDocument/2006/relationships/hyperlink" Target="http://www.pravo.by/webnpa/text.asp?RN=H10800433" TargetMode="External"/><Relationship Id="rId67" Type="http://schemas.openxmlformats.org/officeDocument/2006/relationships/hyperlink" Target="http://www.pravo.by/webnpa/text.asp?RN=P32100240" TargetMode="External"/><Relationship Id="rId116" Type="http://schemas.openxmlformats.org/officeDocument/2006/relationships/hyperlink" Target="http://www.pravo.by/webnpa/text.asp?RN=H10800433" TargetMode="External"/><Relationship Id="rId137" Type="http://schemas.openxmlformats.org/officeDocument/2006/relationships/hyperlink" Target="http://www.pravo.by/webnpa/text.asp?RN=H10800433" TargetMode="External"/><Relationship Id="rId158" Type="http://schemas.openxmlformats.org/officeDocument/2006/relationships/hyperlink" Target="http://www.pravo.by/webnpa/text.asp?RN=H10800433" TargetMode="External"/><Relationship Id="rId20" Type="http://schemas.openxmlformats.org/officeDocument/2006/relationships/hyperlink" Target="http://www.pravo.by/webnpa/" TargetMode="External"/><Relationship Id="rId41" Type="http://schemas.openxmlformats.org/officeDocument/2006/relationships/hyperlink" Target="http://www.pravo.by/webnpa/text.asp?RN=H10800433" TargetMode="External"/><Relationship Id="rId62" Type="http://schemas.openxmlformats.org/officeDocument/2006/relationships/hyperlink" Target="http://www.pravo.by/webnpa/text.asp?RN=F01400176" TargetMode="External"/><Relationship Id="rId83" Type="http://schemas.openxmlformats.org/officeDocument/2006/relationships/hyperlink" Target="http://www.pravo.by/webnpa/text.asp?RN=C22100548" TargetMode="External"/><Relationship Id="rId88" Type="http://schemas.openxmlformats.org/officeDocument/2006/relationships/hyperlink" Target="http://www.pravo.by/webnpa/text.asp?RN=H11200340" TargetMode="External"/><Relationship Id="rId111" Type="http://schemas.openxmlformats.org/officeDocument/2006/relationships/hyperlink" Target="http://www.pravo.by/webnpa/text.asp?RN=C21900847" TargetMode="External"/><Relationship Id="rId132" Type="http://schemas.openxmlformats.org/officeDocument/2006/relationships/hyperlink" Target="http://www.pravo.by/webnpa/text.asp?RN=H11200340" TargetMode="External"/><Relationship Id="rId153" Type="http://schemas.openxmlformats.org/officeDocument/2006/relationships/hyperlink" Target="http://www.pravo.by/webnpa/text.asp?RN=W22035049" TargetMode="External"/><Relationship Id="rId174" Type="http://schemas.openxmlformats.org/officeDocument/2006/relationships/hyperlink" Target="http://www.pravo.by/webnpa/text.asp?RN=P32100240" TargetMode="External"/><Relationship Id="rId179" Type="http://schemas.openxmlformats.org/officeDocument/2006/relationships/hyperlink" Target="http://www.pravo.by/webnpa/text.asp?RN=H10800433" TargetMode="External"/><Relationship Id="rId15" Type="http://schemas.openxmlformats.org/officeDocument/2006/relationships/hyperlink" Target="http://www.pravo.by/webnpa/" TargetMode="External"/><Relationship Id="rId36" Type="http://schemas.openxmlformats.org/officeDocument/2006/relationships/hyperlink" Target="http://www.pravo.by/webnpa/text.asp?RN=P32100240" TargetMode="External"/><Relationship Id="rId57" Type="http://schemas.openxmlformats.org/officeDocument/2006/relationships/hyperlink" Target="http://www.pravo.by/webnpa/text.asp?RN=C21800618" TargetMode="External"/><Relationship Id="rId106" Type="http://schemas.openxmlformats.org/officeDocument/2006/relationships/hyperlink" Target="http://www.pravo.by/webnpa/text.asp?RN=H10800433" TargetMode="External"/><Relationship Id="rId127" Type="http://schemas.openxmlformats.org/officeDocument/2006/relationships/hyperlink" Target="http://www.pravo.by/webnpa/text.asp?RN=W21226312" TargetMode="External"/><Relationship Id="rId10" Type="http://schemas.openxmlformats.org/officeDocument/2006/relationships/hyperlink" Target="http://www.pravo.by/webnpa/" TargetMode="External"/><Relationship Id="rId31" Type="http://schemas.openxmlformats.org/officeDocument/2006/relationships/hyperlink" Target="http://www.pravo.by/webnpa/text.asp?RN=W22136325P" TargetMode="External"/><Relationship Id="rId52" Type="http://schemas.openxmlformats.org/officeDocument/2006/relationships/hyperlink" Target="http://www.pravo.by/webnpa/text.asp?RN=C22100548" TargetMode="External"/><Relationship Id="rId73" Type="http://schemas.openxmlformats.org/officeDocument/2006/relationships/hyperlink" Target="http://www.pravo.by/webnpa/text.asp?RN=F91700175" TargetMode="External"/><Relationship Id="rId78" Type="http://schemas.openxmlformats.org/officeDocument/2006/relationships/hyperlink" Target="http://www.pravo.by/webnpa/text.asp?RN=F91700175" TargetMode="External"/><Relationship Id="rId94" Type="http://schemas.openxmlformats.org/officeDocument/2006/relationships/hyperlink" Target="http://www.pravo.by/webnpa/text.asp?RN=H10800433" TargetMode="External"/><Relationship Id="rId99" Type="http://schemas.openxmlformats.org/officeDocument/2006/relationships/hyperlink" Target="http://www.pravo.by/webnpa/text.asp?RN=H10800433" TargetMode="External"/><Relationship Id="rId101" Type="http://schemas.openxmlformats.org/officeDocument/2006/relationships/hyperlink" Target="http://www.pravo.by/webnpa/text.asp?RN=H11200340" TargetMode="External"/><Relationship Id="rId122" Type="http://schemas.openxmlformats.org/officeDocument/2006/relationships/hyperlink" Target="http://www.pravo.by/webnpa/text.asp?RN=H10800433" TargetMode="External"/><Relationship Id="rId143" Type="http://schemas.openxmlformats.org/officeDocument/2006/relationships/hyperlink" Target="http://www.pravo.by/webnpa/text.asp?RN=H10800433" TargetMode="External"/><Relationship Id="rId148" Type="http://schemas.openxmlformats.org/officeDocument/2006/relationships/hyperlink" Target="http://www.pravo.by/webnpa/text.asp?RN=C22100548" TargetMode="External"/><Relationship Id="rId164" Type="http://schemas.openxmlformats.org/officeDocument/2006/relationships/hyperlink" Target="http://www.pravo.by/webnpa/text.asp?RN=W22035049" TargetMode="External"/><Relationship Id="rId169" Type="http://schemas.openxmlformats.org/officeDocument/2006/relationships/hyperlink" Target="http://www.pravo.by/webnpa/text.asp?RN=C22100548" TargetMode="External"/><Relationship Id="rId185" Type="http://schemas.openxmlformats.org/officeDocument/2006/relationships/hyperlink" Target="http://www.pravo.by/webnpa/text.asp?RN=C21900023" TargetMode="External"/><Relationship Id="rId4" Type="http://schemas.openxmlformats.org/officeDocument/2006/relationships/hyperlink" Target="http://www.pravo.by/webnpa/text.asp?RN=P32100240" TargetMode="External"/><Relationship Id="rId9" Type="http://schemas.openxmlformats.org/officeDocument/2006/relationships/hyperlink" Target="http://www.pravo.by/webnpa/" TargetMode="External"/><Relationship Id="rId180" Type="http://schemas.openxmlformats.org/officeDocument/2006/relationships/hyperlink" Target="http://www.pravo.by/webnpa/text.asp?RN=P3210024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57</Pages>
  <Words>24042</Words>
  <Characters>137044</Characters>
  <Application>Microsoft Office Word</Application>
  <DocSecurity>0</DocSecurity>
  <Lines>1142</Lines>
  <Paragraphs>321</Paragraphs>
  <ScaleCrop>false</ScaleCrop>
  <Company/>
  <LinksUpToDate>false</LinksUpToDate>
  <CharactersWithSpaces>160765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Маркевич Раиса Викторовна</dc:creator>
  <cp:keywords/>
  <dc:description/>
  <cp:lastModifiedBy>Маркевич Раиса Викторовна</cp:lastModifiedBy>
  <cp:revision>1</cp:revision>
  <dcterms:created xsi:type="dcterms:W3CDTF">2022-09-26T06:56:00Z</dcterms:created>
  <dcterms:modified xsi:type="dcterms:W3CDTF">2022-09-26T06:57:00Z</dcterms:modified>
</cp:coreProperties>
</file>